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5FAF" w14:textId="307AE5A3" w:rsidR="005C037D" w:rsidRDefault="005C037D">
      <w:pPr>
        <w:spacing w:line="20" w:lineRule="atLeast"/>
        <w:ind w:left="-709" w:right="-567"/>
        <w:jc w:val="center"/>
        <w:rPr>
          <w:rFonts w:ascii="Arial" w:eastAsiaTheme="minorHAnsi" w:hAnsi="Arial" w:cs="Arial"/>
          <w:noProof/>
          <w:szCs w:val="18"/>
        </w:rPr>
      </w:pPr>
      <w:r>
        <w:rPr>
          <w:rFonts w:ascii="Arial" w:eastAsiaTheme="minorHAnsi" w:hAnsi="Arial" w:cs="Arial"/>
          <w:noProof/>
          <w:szCs w:val="18"/>
        </w:rPr>
        <w:t xml:space="preserve">                                                                                                             Идентификатор</w:t>
      </w:r>
    </w:p>
    <w:p w14:paraId="40DF292D" w14:textId="23317027" w:rsidR="006E6539" w:rsidRDefault="005C037D">
      <w:pPr>
        <w:spacing w:line="20" w:lineRule="atLeast"/>
        <w:ind w:left="-709" w:right="-567"/>
        <w:jc w:val="center"/>
        <w:rPr>
          <w:rFonts w:ascii="Arial" w:eastAsiaTheme="minorHAnsi" w:hAnsi="Arial" w:cs="Arial"/>
          <w:szCs w:val="18"/>
          <w:lang w:eastAsia="en-US"/>
        </w:rPr>
      </w:pPr>
      <w:r>
        <w:rPr>
          <w:rFonts w:ascii="Arial" w:eastAsiaTheme="minorHAnsi" w:hAnsi="Arial" w:cs="Arial"/>
          <w:noProof/>
          <w:szCs w:val="18"/>
        </w:rPr>
        <w:t>ГЕРБ</w:t>
      </w:r>
    </w:p>
    <w:p w14:paraId="112A726C" w14:textId="77777777" w:rsidR="005C037D" w:rsidRDefault="005C037D">
      <w:pPr>
        <w:spacing w:line="20" w:lineRule="atLeast"/>
        <w:ind w:left="-709" w:right="-567"/>
        <w:jc w:val="center"/>
        <w:rPr>
          <w:rFonts w:ascii="Arial" w:eastAsiaTheme="minorHAnsi" w:hAnsi="Arial" w:cs="Arial"/>
          <w:szCs w:val="18"/>
          <w:lang w:eastAsia="en-US"/>
        </w:rPr>
      </w:pPr>
    </w:p>
    <w:p w14:paraId="4C3B7159" w14:textId="2D076E97" w:rsidR="006E6539" w:rsidRDefault="00C440D8">
      <w:pPr>
        <w:spacing w:line="20" w:lineRule="atLeast"/>
        <w:ind w:left="-709" w:right="-567"/>
        <w:jc w:val="center"/>
        <w:rPr>
          <w:rFonts w:ascii="Arial" w:eastAsiaTheme="minorHAnsi" w:hAnsi="Arial" w:cs="Arial"/>
          <w:szCs w:val="18"/>
          <w:lang w:eastAsia="en-US"/>
        </w:rPr>
      </w:pPr>
      <w:r>
        <w:rPr>
          <w:rFonts w:ascii="Arial" w:eastAsiaTheme="minorHAnsi" w:hAnsi="Arial" w:cs="Arial"/>
          <w:szCs w:val="18"/>
          <w:lang w:eastAsia="en-US"/>
        </w:rPr>
        <w:t>Муниципальное образование</w:t>
      </w:r>
    </w:p>
    <w:p w14:paraId="1F78408C" w14:textId="77777777" w:rsidR="006E6539" w:rsidRDefault="00C440D8">
      <w:pPr>
        <w:ind w:left="-709" w:right="-567"/>
        <w:jc w:val="center"/>
        <w:rPr>
          <w:rFonts w:ascii="Arial" w:eastAsiaTheme="minorHAnsi" w:hAnsi="Arial" w:cs="Arial"/>
          <w:szCs w:val="18"/>
          <w:lang w:eastAsia="en-US"/>
        </w:rPr>
      </w:pPr>
      <w:r>
        <w:rPr>
          <w:rFonts w:ascii="Arial" w:eastAsiaTheme="minorHAnsi" w:hAnsi="Arial" w:cs="Arial"/>
          <w:sz w:val="28"/>
          <w:szCs w:val="18"/>
          <w:lang w:eastAsia="en-US"/>
        </w:rPr>
        <w:t>«Юкковское сельское поселение»</w:t>
      </w:r>
    </w:p>
    <w:p w14:paraId="6350ECD6" w14:textId="77777777" w:rsidR="006E6539" w:rsidRDefault="00C440D8">
      <w:pPr>
        <w:ind w:left="-709" w:right="-567"/>
        <w:jc w:val="center"/>
        <w:rPr>
          <w:rFonts w:ascii="Arial" w:eastAsiaTheme="minorHAnsi" w:hAnsi="Arial" w:cs="Arial"/>
          <w:szCs w:val="18"/>
          <w:lang w:eastAsia="en-US"/>
        </w:rPr>
      </w:pPr>
      <w:r>
        <w:rPr>
          <w:rFonts w:ascii="Arial" w:eastAsiaTheme="minorHAnsi" w:hAnsi="Arial" w:cs="Arial"/>
          <w:szCs w:val="18"/>
          <w:lang w:eastAsia="en-US"/>
        </w:rPr>
        <w:t>Всеволожского муниципального района Ленинградской области</w:t>
      </w:r>
    </w:p>
    <w:p w14:paraId="329AAD80" w14:textId="77777777" w:rsidR="006E6539" w:rsidRDefault="006E6539">
      <w:pPr>
        <w:ind w:left="-709" w:right="-567"/>
        <w:jc w:val="center"/>
        <w:rPr>
          <w:rFonts w:ascii="Arial" w:eastAsiaTheme="minorHAnsi" w:hAnsi="Arial" w:cs="Arial"/>
          <w:szCs w:val="18"/>
          <w:lang w:eastAsia="en-US"/>
        </w:rPr>
      </w:pPr>
    </w:p>
    <w:p w14:paraId="72FEE695" w14:textId="77777777" w:rsidR="006E6539" w:rsidRDefault="00C440D8">
      <w:pPr>
        <w:ind w:left="-709" w:right="-567"/>
        <w:jc w:val="center"/>
        <w:rPr>
          <w:rFonts w:ascii="Arial" w:eastAsiaTheme="minorHAnsi" w:hAnsi="Arial" w:cs="Arial"/>
          <w:spacing w:val="80"/>
          <w:sz w:val="28"/>
          <w:szCs w:val="18"/>
          <w:lang w:eastAsia="en-US"/>
        </w:rPr>
      </w:pPr>
      <w:r>
        <w:rPr>
          <w:rFonts w:ascii="Arial" w:eastAsiaTheme="minorHAnsi" w:hAnsi="Arial" w:cs="Arial"/>
          <w:spacing w:val="80"/>
          <w:sz w:val="28"/>
          <w:szCs w:val="18"/>
          <w:lang w:eastAsia="en-US"/>
        </w:rPr>
        <w:t>АДМИНИСТРАЦИЯ</w:t>
      </w:r>
    </w:p>
    <w:p w14:paraId="37E0CF3A" w14:textId="77777777" w:rsidR="006E6539" w:rsidRDefault="006E6539">
      <w:pPr>
        <w:ind w:left="-709" w:right="-567"/>
        <w:jc w:val="center"/>
        <w:rPr>
          <w:rFonts w:ascii="Arial" w:eastAsiaTheme="minorHAnsi" w:hAnsi="Arial" w:cs="Arial"/>
          <w:b/>
          <w:spacing w:val="40"/>
          <w:sz w:val="28"/>
          <w:szCs w:val="18"/>
          <w:lang w:eastAsia="en-US"/>
        </w:rPr>
      </w:pPr>
    </w:p>
    <w:p w14:paraId="467AA987" w14:textId="77777777" w:rsidR="006E6539" w:rsidRDefault="00C440D8">
      <w:pPr>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14:paraId="6AC6887E" w14:textId="77777777" w:rsidR="006E6539" w:rsidRDefault="006E6539">
      <w:pPr>
        <w:ind w:right="-567"/>
        <w:rPr>
          <w:rFonts w:ascii="Arial" w:eastAsiaTheme="minorHAnsi" w:hAnsi="Arial" w:cs="Arial"/>
          <w:sz w:val="28"/>
          <w:szCs w:val="18"/>
          <w:lang w:eastAsia="en-US"/>
        </w:rPr>
      </w:pPr>
    </w:p>
    <w:p w14:paraId="5D6F2B8E" w14:textId="251372D8" w:rsidR="006E6539" w:rsidRDefault="00C440D8">
      <w:pPr>
        <w:ind w:right="-567"/>
        <w:rPr>
          <w:rFonts w:ascii="Arial" w:eastAsiaTheme="minorHAnsi" w:hAnsi="Arial" w:cs="Arial"/>
          <w:sz w:val="28"/>
          <w:szCs w:val="18"/>
          <w:lang w:eastAsia="en-US"/>
        </w:rPr>
      </w:pPr>
      <w:r>
        <w:rPr>
          <w:rFonts w:ascii="Arial" w:eastAsiaTheme="minorHAnsi" w:hAnsi="Arial" w:cs="Arial"/>
          <w:sz w:val="28"/>
          <w:szCs w:val="18"/>
          <w:lang w:eastAsia="en-US"/>
        </w:rPr>
        <w:t xml:space="preserve">   ____</w:t>
      </w:r>
      <w:r w:rsidR="00CB03DD" w:rsidRPr="00CB03DD">
        <w:rPr>
          <w:rFonts w:ascii="Arial" w:eastAsiaTheme="minorHAnsi" w:hAnsi="Arial" w:cs="Arial"/>
          <w:sz w:val="28"/>
          <w:szCs w:val="18"/>
          <w:u w:val="single"/>
          <w:lang w:eastAsia="en-US"/>
        </w:rPr>
        <w:t>17.04.2026</w:t>
      </w:r>
      <w:r>
        <w:rPr>
          <w:rFonts w:ascii="Arial" w:eastAsiaTheme="minorHAnsi" w:hAnsi="Arial" w:cs="Arial"/>
          <w:sz w:val="28"/>
          <w:szCs w:val="18"/>
          <w:lang w:eastAsia="en-US"/>
        </w:rPr>
        <w:t xml:space="preserve">_____                 </w:t>
      </w:r>
      <w:r>
        <w:rPr>
          <w:rFonts w:ascii="Arial" w:eastAsiaTheme="minorHAnsi" w:hAnsi="Arial" w:cs="Arial"/>
          <w:sz w:val="28"/>
          <w:szCs w:val="18"/>
          <w:lang w:eastAsia="en-US"/>
        </w:rPr>
        <w:tab/>
      </w:r>
      <w:r>
        <w:rPr>
          <w:rFonts w:ascii="Arial" w:eastAsiaTheme="minorHAnsi" w:hAnsi="Arial" w:cs="Arial"/>
          <w:sz w:val="28"/>
          <w:szCs w:val="18"/>
          <w:lang w:eastAsia="en-US"/>
        </w:rPr>
        <w:tab/>
      </w:r>
      <w:r>
        <w:rPr>
          <w:rFonts w:ascii="Arial" w:eastAsiaTheme="minorHAnsi" w:hAnsi="Arial" w:cs="Arial"/>
          <w:sz w:val="28"/>
          <w:szCs w:val="18"/>
          <w:lang w:eastAsia="en-US"/>
        </w:rPr>
        <w:tab/>
        <w:t xml:space="preserve">                     №__</w:t>
      </w:r>
      <w:r w:rsidR="00CB03DD" w:rsidRPr="00CB03DD">
        <w:rPr>
          <w:rFonts w:ascii="Arial" w:eastAsiaTheme="minorHAnsi" w:hAnsi="Arial" w:cs="Arial"/>
          <w:sz w:val="28"/>
          <w:szCs w:val="18"/>
          <w:u w:val="single"/>
          <w:lang w:eastAsia="en-US"/>
        </w:rPr>
        <w:t>37</w:t>
      </w:r>
      <w:r>
        <w:rPr>
          <w:rFonts w:ascii="Arial" w:eastAsiaTheme="minorHAnsi" w:hAnsi="Arial" w:cs="Arial"/>
          <w:sz w:val="28"/>
          <w:szCs w:val="18"/>
          <w:lang w:eastAsia="en-US"/>
        </w:rPr>
        <w:t>__</w:t>
      </w:r>
    </w:p>
    <w:p w14:paraId="0CE6C214" w14:textId="6FCC6B93" w:rsidR="006E6539" w:rsidRDefault="00C440D8">
      <w:pPr>
        <w:ind w:left="-709" w:right="-567"/>
        <w:rPr>
          <w:rFonts w:ascii="Arial" w:eastAsiaTheme="minorHAnsi" w:hAnsi="Arial" w:cs="Arial"/>
          <w:sz w:val="28"/>
          <w:szCs w:val="18"/>
          <w:lang w:eastAsia="en-US"/>
        </w:rPr>
      </w:pPr>
      <w:r>
        <w:rPr>
          <w:rFonts w:ascii="Arial" w:eastAsiaTheme="minorHAnsi" w:hAnsi="Arial" w:cs="Arial"/>
          <w:sz w:val="28"/>
          <w:szCs w:val="18"/>
          <w:lang w:eastAsia="en-US"/>
        </w:rPr>
        <w:t xml:space="preserve">            </w:t>
      </w:r>
      <w:r>
        <w:rPr>
          <w:rFonts w:ascii="Arial" w:eastAsiaTheme="minorHAnsi" w:hAnsi="Arial" w:cs="Arial"/>
          <w:szCs w:val="18"/>
          <w:lang w:eastAsia="en-US"/>
        </w:rPr>
        <w:t xml:space="preserve">          </w:t>
      </w:r>
      <w:r w:rsidR="00CB03DD">
        <w:rPr>
          <w:rFonts w:ascii="Arial" w:eastAsiaTheme="minorHAnsi" w:hAnsi="Arial" w:cs="Arial"/>
          <w:szCs w:val="18"/>
          <w:lang w:eastAsia="en-US"/>
        </w:rPr>
        <w:t xml:space="preserve">   </w:t>
      </w:r>
      <w:r>
        <w:rPr>
          <w:rFonts w:ascii="Arial" w:eastAsiaTheme="minorHAnsi" w:hAnsi="Arial" w:cs="Arial"/>
          <w:szCs w:val="18"/>
          <w:lang w:eastAsia="en-US"/>
        </w:rPr>
        <w:t>д. Юкки</w:t>
      </w:r>
    </w:p>
    <w:p w14:paraId="0BB0246E" w14:textId="77777777" w:rsidR="006E6539" w:rsidRDefault="006E6539">
      <w:pPr>
        <w:pStyle w:val="11"/>
        <w:tabs>
          <w:tab w:val="right" w:pos="4723"/>
        </w:tabs>
        <w:ind w:firstLine="0"/>
        <w:jc w:val="both"/>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8"/>
      </w:tblGrid>
      <w:tr w:rsidR="006E6539" w14:paraId="0E15C4F5" w14:textId="77777777">
        <w:tc>
          <w:tcPr>
            <w:tcW w:w="5938" w:type="dxa"/>
          </w:tcPr>
          <w:p w14:paraId="7F72350C" w14:textId="77777777" w:rsidR="006E6539" w:rsidRDefault="00C440D8">
            <w:pPr>
              <w:pStyle w:val="11"/>
              <w:tabs>
                <w:tab w:val="right" w:pos="4723"/>
              </w:tabs>
              <w:ind w:firstLine="0"/>
              <w:jc w:val="both"/>
            </w:pPr>
            <w:r>
              <w:t xml:space="preserve">Об утверждении регламента реализации полномочий администратора доходов бюджета муниципального </w:t>
            </w:r>
            <w:r>
              <w:tab/>
              <w:t>образования «Юкковское сельское поселение» Всеволожского муниципального района Ленинградской области по взысканию дебиторской задолженности по платежам в бюджет, пеням и штрафам по ним</w:t>
            </w:r>
          </w:p>
          <w:p w14:paraId="5B6A0A30" w14:textId="77777777" w:rsidR="006E6539" w:rsidRDefault="006E6539">
            <w:pPr>
              <w:pStyle w:val="11"/>
              <w:tabs>
                <w:tab w:val="right" w:pos="4723"/>
              </w:tabs>
              <w:ind w:firstLine="0"/>
              <w:jc w:val="both"/>
            </w:pPr>
          </w:p>
        </w:tc>
      </w:tr>
    </w:tbl>
    <w:p w14:paraId="7431A598" w14:textId="77777777" w:rsidR="006E6539" w:rsidRDefault="00C440D8">
      <w:pPr>
        <w:pStyle w:val="11"/>
        <w:ind w:firstLine="720"/>
        <w:jc w:val="both"/>
        <w:rPr>
          <w:b/>
          <w:bCs/>
          <w:color w:val="auto"/>
        </w:rPr>
      </w:pPr>
      <w:r>
        <w:rPr>
          <w:color w:val="auto"/>
        </w:rPr>
        <w:t xml:space="preserve">В соответствии со ст. 160.1 Бюджетного кодекса Российской Федерации, Приказом Минфина России от 26.09.2024 г.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(в ред. Приказа Минфина РФ от 24.02.2026 г. № 12 н),  в целях реализации комплекса мер, направленных на улучшение качества администрирования доходов, повышение эффективности работы с просроченной дебиторской задолженностью и принятие своевременных мер по ее взысканию, а также усиление контроля за поступлением неналоговых доходов, администрируемых администрацией муниципального образования «Юкковское сельское поселение» Всеволожского муниципального района Ленинградской области, </w:t>
      </w:r>
      <w:r>
        <w:rPr>
          <w:b/>
          <w:bCs/>
          <w:color w:val="auto"/>
        </w:rPr>
        <w:t>п о с т а н о в л я е т:</w:t>
      </w:r>
    </w:p>
    <w:p w14:paraId="2FAABA12" w14:textId="77777777" w:rsidR="006E6539" w:rsidRDefault="006E6539">
      <w:pPr>
        <w:pStyle w:val="11"/>
        <w:ind w:firstLine="720"/>
        <w:jc w:val="both"/>
        <w:rPr>
          <w:color w:val="auto"/>
        </w:rPr>
      </w:pPr>
    </w:p>
    <w:p w14:paraId="43B11623" w14:textId="77777777" w:rsidR="006E6539" w:rsidRDefault="00C440D8">
      <w:pPr>
        <w:pStyle w:val="11"/>
        <w:numPr>
          <w:ilvl w:val="0"/>
          <w:numId w:val="1"/>
        </w:numPr>
        <w:tabs>
          <w:tab w:val="left" w:pos="903"/>
        </w:tabs>
        <w:ind w:firstLine="580"/>
        <w:jc w:val="both"/>
        <w:rPr>
          <w:color w:val="auto"/>
        </w:rPr>
      </w:pPr>
      <w:r>
        <w:rPr>
          <w:color w:val="auto"/>
        </w:rPr>
        <w:t>Утвердить регламент реализации администрацией муниципального образования «Юкковское сельское поселение» Всеволожского муниципального района Ленинградской области полномочий администратора доходов бюджета муниципального образования «Юкковское сельское поселение» Всеволожского муниципального района Ленинградской области по взысканию дебиторской задолженности по платежам в бюджет, пеням и штрафам по ним согласно приложению к настоящему постановлению.</w:t>
      </w:r>
    </w:p>
    <w:p w14:paraId="7BAB0F22" w14:textId="77777777" w:rsidR="006E6539" w:rsidRDefault="00C440D8">
      <w:pPr>
        <w:pStyle w:val="11"/>
        <w:numPr>
          <w:ilvl w:val="0"/>
          <w:numId w:val="1"/>
        </w:numPr>
        <w:tabs>
          <w:tab w:val="left" w:pos="903"/>
        </w:tabs>
        <w:ind w:firstLine="580"/>
        <w:jc w:val="both"/>
        <w:rPr>
          <w:color w:val="auto"/>
        </w:rPr>
      </w:pPr>
      <w:r>
        <w:rPr>
          <w:color w:val="auto"/>
        </w:rPr>
        <w:t>Постановление администрации муниципального образования «Юкковское сельское поселение» Всеволожского муниципального района Ленинградской области от 21.08.2023 г. № 260 «</w:t>
      </w:r>
      <w:r>
        <w:t xml:space="preserve">Об утверждении регламента реализации полномочий администратора доходов бюджета муниципального </w:t>
      </w:r>
      <w:r>
        <w:lastRenderedPageBreak/>
        <w:t>образования «Юкковское сельское поселение» Всеволожского муниципального района Ленинградской области по взысканию дебиторской задолженности по платежам в бюджет, пеням и штрафам по ним» признать утратившим силу.</w:t>
      </w:r>
    </w:p>
    <w:p w14:paraId="6C70840F" w14:textId="77777777" w:rsidR="006E6539" w:rsidRDefault="00C440D8">
      <w:pPr>
        <w:pStyle w:val="11"/>
        <w:numPr>
          <w:ilvl w:val="0"/>
          <w:numId w:val="1"/>
        </w:numPr>
        <w:tabs>
          <w:tab w:val="left" w:pos="892"/>
        </w:tabs>
        <w:ind w:firstLine="580"/>
        <w:jc w:val="both"/>
        <w:rPr>
          <w:color w:val="auto"/>
        </w:rPr>
      </w:pPr>
      <w:r>
        <w:rPr>
          <w:color w:val="auto"/>
        </w:rPr>
        <w:t xml:space="preserve">Настоящее постановление вступает в силу со дня его официального опубликования на сайте </w:t>
      </w:r>
      <w:r>
        <w:rPr>
          <w:lang w:bidi="mr-IN"/>
        </w:rPr>
        <w:t>муниципального образования «Юкковское сельское поселение» Всеволожского муниципального района Ленинградской области</w:t>
      </w:r>
      <w:r>
        <w:rPr>
          <w:rFonts w:eastAsia="Arial"/>
          <w:lang w:bidi="mr-IN"/>
        </w:rPr>
        <w:t xml:space="preserve"> в сети «Интернет» по адресу</w:t>
      </w:r>
      <w:r>
        <w:rPr>
          <w:rFonts w:eastAsia="Arial"/>
          <w:sz w:val="27"/>
          <w:szCs w:val="27"/>
          <w:lang w:bidi="mr-IN"/>
        </w:rPr>
        <w:t xml:space="preserve">: </w:t>
      </w:r>
      <w:hyperlink r:id="rId7" w:history="1">
        <w:r>
          <w:rPr>
            <w:rStyle w:val="a3"/>
          </w:rPr>
          <w:t>http://www.ykki.ru</w:t>
        </w:r>
      </w:hyperlink>
    </w:p>
    <w:p w14:paraId="33872544" w14:textId="77777777" w:rsidR="006E6539" w:rsidRDefault="00C440D8">
      <w:pPr>
        <w:pStyle w:val="11"/>
        <w:numPr>
          <w:ilvl w:val="0"/>
          <w:numId w:val="1"/>
        </w:numPr>
        <w:tabs>
          <w:tab w:val="left" w:pos="896"/>
        </w:tabs>
        <w:spacing w:after="960"/>
        <w:ind w:firstLine="580"/>
        <w:jc w:val="both"/>
        <w:rPr>
          <w:color w:val="FF0000"/>
        </w:rPr>
      </w:pPr>
      <w:r>
        <w:rPr>
          <w:color w:val="auto"/>
        </w:rPr>
        <w:t>Контроль за исполнением настоящего постановления оставляю за собой</w:t>
      </w:r>
      <w:r>
        <w:rPr>
          <w:color w:val="FF0000"/>
        </w:rPr>
        <w:t>.</w:t>
      </w:r>
    </w:p>
    <w:p w14:paraId="62AD783E" w14:textId="77777777" w:rsidR="006E6539" w:rsidRDefault="00C440D8">
      <w:pPr>
        <w:pStyle w:val="11"/>
        <w:tabs>
          <w:tab w:val="left" w:pos="7974"/>
        </w:tabs>
        <w:spacing w:after="300"/>
        <w:ind w:firstLineChars="100" w:firstLine="280"/>
        <w:jc w:val="both"/>
        <w:sectPr w:rsidR="006E6539" w:rsidSect="005C037D">
          <w:pgSz w:w="11900" w:h="16840"/>
          <w:pgMar w:top="709" w:right="936" w:bottom="913" w:left="1320" w:header="726" w:footer="485" w:gutter="0"/>
          <w:pgNumType w:start="1"/>
          <w:cols w:space="720"/>
          <w:docGrid w:linePitch="360"/>
        </w:sectPr>
      </w:pPr>
      <w:r>
        <w:rPr>
          <w:color w:val="auto"/>
        </w:rPr>
        <w:t xml:space="preserve">Глава администрации </w:t>
      </w:r>
      <w:r>
        <w:rPr>
          <w:color w:val="FF0000"/>
        </w:rPr>
        <w:tab/>
      </w:r>
      <w:r>
        <w:t>М.Ю. Белов</w:t>
      </w:r>
    </w:p>
    <w:p w14:paraId="33EADADC" w14:textId="77777777" w:rsidR="006E6539" w:rsidRDefault="00C440D8">
      <w:pPr>
        <w:pStyle w:val="11"/>
        <w:spacing w:after="300" w:line="257" w:lineRule="auto"/>
        <w:ind w:left="5500" w:firstLine="0"/>
        <w:jc w:val="right"/>
      </w:pPr>
      <w:r>
        <w:lastRenderedPageBreak/>
        <w:t xml:space="preserve">Приложение к постановлению администрации </w:t>
      </w:r>
    </w:p>
    <w:p w14:paraId="53DAF8D2" w14:textId="23EBAC15" w:rsidR="006E6539" w:rsidRDefault="00C440D8">
      <w:pPr>
        <w:pStyle w:val="11"/>
        <w:spacing w:after="300" w:line="257" w:lineRule="auto"/>
        <w:ind w:left="5500" w:firstLine="0"/>
        <w:jc w:val="center"/>
      </w:pPr>
      <w:r>
        <w:t xml:space="preserve">    </w:t>
      </w:r>
      <w:r w:rsidR="005C037D">
        <w:t xml:space="preserve">                   </w:t>
      </w:r>
      <w:r w:rsidRPr="005C037D">
        <w:rPr>
          <w:u w:val="single"/>
        </w:rPr>
        <w:t>№</w:t>
      </w:r>
      <w:r w:rsidR="005C037D">
        <w:rPr>
          <w:u w:val="single"/>
        </w:rPr>
        <w:t xml:space="preserve"> </w:t>
      </w:r>
      <w:r w:rsidR="00CB03DD" w:rsidRPr="005C037D">
        <w:rPr>
          <w:u w:val="single"/>
        </w:rPr>
        <w:t xml:space="preserve">37 </w:t>
      </w:r>
      <w:r w:rsidRPr="005C037D">
        <w:rPr>
          <w:u w:val="single"/>
        </w:rPr>
        <w:t xml:space="preserve">от </w:t>
      </w:r>
      <w:r w:rsidR="005C037D" w:rsidRPr="005C037D">
        <w:rPr>
          <w:u w:val="single"/>
        </w:rPr>
        <w:t>17.04.</w:t>
      </w:r>
      <w:r w:rsidRPr="005C037D">
        <w:rPr>
          <w:u w:val="single"/>
          <w:lang w:eastAsia="en-US" w:bidi="en-US"/>
        </w:rPr>
        <w:t>2026</w:t>
      </w:r>
      <w:r>
        <w:rPr>
          <w:lang w:eastAsia="en-US" w:bidi="en-US"/>
        </w:rPr>
        <w:t xml:space="preserve"> г.</w:t>
      </w:r>
    </w:p>
    <w:p w14:paraId="12887465" w14:textId="77777777" w:rsidR="006E6539" w:rsidRDefault="00C440D8">
      <w:pPr>
        <w:pStyle w:val="11"/>
        <w:ind w:firstLine="0"/>
        <w:jc w:val="center"/>
      </w:pPr>
      <w:r>
        <w:t>Регламент</w:t>
      </w:r>
    </w:p>
    <w:p w14:paraId="17E613F2" w14:textId="77777777" w:rsidR="006E6539" w:rsidRDefault="00C440D8">
      <w:pPr>
        <w:pStyle w:val="11"/>
        <w:spacing w:after="300"/>
        <w:ind w:firstLine="0"/>
        <w:jc w:val="center"/>
      </w:pPr>
      <w:r>
        <w:t>реализации администрацией муниципального образования «Юкковское</w:t>
      </w:r>
      <w:r>
        <w:br/>
        <w:t>сельское поселение» Всеволожского муниципального района» Ленинградской</w:t>
      </w:r>
      <w:r>
        <w:br/>
        <w:t>области полномочий администратора доходов бюджета муниципального</w:t>
      </w:r>
      <w:r>
        <w:br/>
        <w:t>образования «Юкковское сельское поселение» Всеволожского</w:t>
      </w:r>
      <w:r>
        <w:br/>
        <w:t>муниципального района Ленинградской области по взысканию дебиторской</w:t>
      </w:r>
      <w:r>
        <w:br/>
        <w:t>задолженности по платежам в бюджет, пеням и штрафам по ним</w:t>
      </w:r>
    </w:p>
    <w:p w14:paraId="7097E8CD" w14:textId="77777777" w:rsidR="006E6539" w:rsidRDefault="00C440D8">
      <w:pPr>
        <w:pStyle w:val="11"/>
        <w:numPr>
          <w:ilvl w:val="0"/>
          <w:numId w:val="2"/>
        </w:numPr>
        <w:tabs>
          <w:tab w:val="left" w:pos="338"/>
        </w:tabs>
        <w:spacing w:after="300"/>
        <w:ind w:firstLine="0"/>
        <w:jc w:val="center"/>
      </w:pPr>
      <w:r>
        <w:t>Общие положения</w:t>
      </w:r>
    </w:p>
    <w:p w14:paraId="0ECB0207" w14:textId="77777777" w:rsidR="006E6539" w:rsidRDefault="00C440D8">
      <w:pPr>
        <w:pStyle w:val="11"/>
        <w:numPr>
          <w:ilvl w:val="1"/>
          <w:numId w:val="2"/>
        </w:numPr>
        <w:tabs>
          <w:tab w:val="left" w:pos="1429"/>
        </w:tabs>
        <w:ind w:firstLine="720"/>
        <w:jc w:val="both"/>
        <w:rPr>
          <w:color w:val="auto"/>
        </w:rPr>
      </w:pPr>
      <w:r>
        <w:rPr>
          <w:color w:val="auto"/>
        </w:rPr>
        <w:t>Настоящий регламент устанавливает порядок реализации администрацией муниципального образования «Юкковское сельское поселение» Всеволожского муниципального района Ленинградской области (далее - администрация) полномочий администратора доходов бюджета муниципального образования «Юкковское сельское поселение» Всеволожского муниципального района Ленинградской области (далее - бюджет поселения) по взысканию дебиторской задолженности по платежам в бюджет, пеням и штрафам по ним.</w:t>
      </w:r>
    </w:p>
    <w:p w14:paraId="1D197C45" w14:textId="77777777" w:rsidR="006E6539" w:rsidRDefault="00C440D8">
      <w:pPr>
        <w:pStyle w:val="11"/>
        <w:numPr>
          <w:ilvl w:val="1"/>
          <w:numId w:val="2"/>
        </w:numPr>
        <w:tabs>
          <w:tab w:val="left" w:pos="1429"/>
        </w:tabs>
        <w:spacing w:after="40"/>
        <w:ind w:firstLine="720"/>
        <w:jc w:val="both"/>
        <w:rPr>
          <w:color w:val="auto"/>
        </w:rPr>
      </w:pPr>
      <w:r>
        <w:rPr>
          <w:color w:val="auto"/>
        </w:rPr>
        <w:t>Полномочия администратора доходов администрация осуществляет по кодам бюджетной классификации доходов бюджета в соответствии с приложением 1 к постановлению администрации муниципальное образование «Юкковское сельское поселение» Всеволожского муниципального района Ленинградской области от 17.11.2021 № 433 «Об утверждении Перечня главных администраторов доходов бюджета муниципального образования «Юкковское сельское поселение» Всеволожского муниципального района Ленинградской области.</w:t>
      </w:r>
    </w:p>
    <w:p w14:paraId="75C11F9B" w14:textId="77777777" w:rsidR="006E6539" w:rsidRDefault="00C440D8">
      <w:pPr>
        <w:pStyle w:val="11"/>
        <w:numPr>
          <w:ilvl w:val="1"/>
          <w:numId w:val="2"/>
        </w:numPr>
        <w:tabs>
          <w:tab w:val="left" w:pos="1429"/>
        </w:tabs>
        <w:spacing w:line="269" w:lineRule="auto"/>
        <w:ind w:firstLine="720"/>
        <w:jc w:val="both"/>
        <w:rPr>
          <w:color w:val="auto"/>
        </w:rPr>
      </w:pPr>
      <w:r>
        <w:rPr>
          <w:color w:val="auto"/>
        </w:rPr>
        <w:t>Понятия и определения, используемые в настоящем Регламенте, понимаются в значении, используемом действующим законодательством Российской Федерации, если иное прямо не оговорено в настоящем Регламенте.</w:t>
      </w:r>
    </w:p>
    <w:p w14:paraId="0CE67486" w14:textId="77777777" w:rsidR="006E6539" w:rsidRDefault="00C440D8">
      <w:pPr>
        <w:pStyle w:val="11"/>
        <w:numPr>
          <w:ilvl w:val="1"/>
          <w:numId w:val="2"/>
        </w:numPr>
        <w:tabs>
          <w:tab w:val="left" w:pos="1429"/>
        </w:tabs>
        <w:spacing w:line="269" w:lineRule="auto"/>
        <w:ind w:firstLine="720"/>
        <w:jc w:val="both"/>
        <w:rPr>
          <w:color w:val="auto"/>
        </w:rPr>
      </w:pPr>
      <w:r>
        <w:rPr>
          <w:color w:val="auto"/>
        </w:rPr>
        <w:t>В рамках настоящего Регламента просроченной дебиторской задолженностью является не исполненное в установленный срок физическим лицом, в том числе индивидуальным предпринимателем, или юридическим лицом (далее - должник) обязательство о перечислении денежных средств в местный бюджет по доходам, администрируемым администрацией.</w:t>
      </w:r>
    </w:p>
    <w:p w14:paraId="0010EBDC" w14:textId="77777777" w:rsidR="006E6539" w:rsidRDefault="006E6539">
      <w:pPr>
        <w:pStyle w:val="11"/>
        <w:tabs>
          <w:tab w:val="left" w:pos="1429"/>
        </w:tabs>
        <w:spacing w:line="269" w:lineRule="auto"/>
        <w:ind w:left="720" w:firstLine="0"/>
        <w:jc w:val="both"/>
        <w:rPr>
          <w:color w:val="FF0000"/>
        </w:rPr>
      </w:pPr>
    </w:p>
    <w:p w14:paraId="24350CB9" w14:textId="77777777" w:rsidR="006E6539" w:rsidRDefault="00C440D8">
      <w:pPr>
        <w:pStyle w:val="11"/>
        <w:numPr>
          <w:ilvl w:val="0"/>
          <w:numId w:val="2"/>
        </w:numPr>
        <w:tabs>
          <w:tab w:val="left" w:pos="758"/>
        </w:tabs>
        <w:spacing w:line="266" w:lineRule="auto"/>
        <w:ind w:left="1280" w:hanging="860"/>
        <w:jc w:val="both"/>
        <w:rPr>
          <w:color w:val="auto"/>
        </w:rPr>
      </w:pPr>
      <w:r>
        <w:rPr>
          <w:color w:val="auto"/>
        </w:rPr>
        <w:t>Мероприятия по недопущению образования просроченной дебиторской задолженности по доходам, выявлению факторов, влияющих на</w:t>
      </w:r>
    </w:p>
    <w:p w14:paraId="2235D8B9" w14:textId="77777777" w:rsidR="006E6539" w:rsidRDefault="00C440D8">
      <w:pPr>
        <w:pStyle w:val="11"/>
        <w:spacing w:after="300" w:line="266" w:lineRule="auto"/>
        <w:ind w:left="1060" w:firstLine="0"/>
        <w:jc w:val="both"/>
        <w:rPr>
          <w:color w:val="auto"/>
        </w:rPr>
      </w:pPr>
      <w:r>
        <w:rPr>
          <w:color w:val="auto"/>
        </w:rPr>
        <w:t>образование просроченной дебиторской задолженности по доходам</w:t>
      </w:r>
    </w:p>
    <w:p w14:paraId="06C7E536" w14:textId="77777777" w:rsidR="006E6539" w:rsidRDefault="00C440D8">
      <w:pPr>
        <w:pStyle w:val="11"/>
        <w:numPr>
          <w:ilvl w:val="1"/>
          <w:numId w:val="2"/>
        </w:numPr>
        <w:tabs>
          <w:tab w:val="left" w:pos="1411"/>
        </w:tabs>
        <w:ind w:firstLine="720"/>
        <w:jc w:val="both"/>
        <w:rPr>
          <w:color w:val="auto"/>
        </w:rPr>
      </w:pPr>
      <w:r>
        <w:rPr>
          <w:color w:val="auto"/>
        </w:rPr>
        <w:t xml:space="preserve">Администрация осуществляет следующие мероприятия по </w:t>
      </w:r>
      <w:r>
        <w:rPr>
          <w:color w:val="auto"/>
        </w:rPr>
        <w:lastRenderedPageBreak/>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3DB0FE57" w14:textId="77777777" w:rsidR="006E6539" w:rsidRDefault="00C440D8">
      <w:pPr>
        <w:pStyle w:val="11"/>
        <w:numPr>
          <w:ilvl w:val="0"/>
          <w:numId w:val="3"/>
        </w:numPr>
        <w:tabs>
          <w:tab w:val="left" w:pos="1073"/>
        </w:tabs>
        <w:ind w:firstLine="720"/>
        <w:jc w:val="both"/>
        <w:rPr>
          <w:color w:val="auto"/>
        </w:rPr>
      </w:pPr>
      <w:r>
        <w:rPr>
          <w:color w:val="auto"/>
        </w:rPr>
        <w:t>контролирует правильность исчисления, полноту и своевременность осуществления платежей в бюджет поселения, пеней и штрафов по ним по закрепленным источникам доходов бюджета поселения за администрацией поселения, как за администратором доходов бюджета поселения, в том числе:</w:t>
      </w:r>
    </w:p>
    <w:p w14:paraId="4A1A3283" w14:textId="77777777" w:rsidR="006E6539" w:rsidRDefault="00C440D8">
      <w:pPr>
        <w:pStyle w:val="11"/>
        <w:ind w:firstLine="720"/>
        <w:jc w:val="both"/>
        <w:rPr>
          <w:color w:val="auto"/>
        </w:rPr>
      </w:pPr>
      <w:r>
        <w:rPr>
          <w:color w:val="auto"/>
        </w:rPr>
        <w:t>фактическое зачисление платежей в бюджет поселения в размерах и сроки, установленные законодательством Российской федерации, договором (муниципальным контрактом, соглашением);</w:t>
      </w:r>
    </w:p>
    <w:p w14:paraId="6A109C6F" w14:textId="77777777" w:rsidR="006E6539" w:rsidRDefault="00C440D8">
      <w:pPr>
        <w:pStyle w:val="11"/>
        <w:ind w:firstLine="720"/>
        <w:jc w:val="both"/>
        <w:rPr>
          <w:color w:val="auto"/>
        </w:rPr>
      </w:pPr>
      <w:r>
        <w:rPr>
          <w:color w:val="auto"/>
        </w:rPr>
        <w:t>погашение начислений соответствующих платежей, являющихся источниками формирования доходов бюджета поселения,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w:t>
      </w:r>
    </w:p>
    <w:p w14:paraId="1A4E4E28" w14:textId="77777777" w:rsidR="006E6539" w:rsidRDefault="00C440D8">
      <w:pPr>
        <w:pStyle w:val="11"/>
        <w:ind w:firstLine="720"/>
        <w:jc w:val="both"/>
        <w:rPr>
          <w:color w:val="auto"/>
        </w:rPr>
      </w:pPr>
      <w:r>
        <w:rPr>
          <w:color w:val="auto"/>
        </w:rPr>
        <w:t>исполнение графика платежей в связи с предоставлением отсрочки или рассрочки уплаты платежей и погашение дебиторской задолженности по доходам, образовавшейся в связи с неисполнением графика уплаты платежей в бюджет поселения, а также начисление процентов за предоставленную отсрочку или рассрочку и пени (штрафы) за просрочку уплаты платежей в бюджет поселения в порядке и случаях, предусмотренных законодательством Российской Федерации;</w:t>
      </w:r>
    </w:p>
    <w:p w14:paraId="4919035C" w14:textId="77777777" w:rsidR="006E6539" w:rsidRDefault="00C440D8">
      <w:pPr>
        <w:pStyle w:val="11"/>
        <w:ind w:firstLine="720"/>
        <w:jc w:val="both"/>
        <w:rPr>
          <w:color w:val="auto"/>
        </w:rPr>
      </w:pPr>
      <w:r>
        <w:rPr>
          <w:color w:val="auto"/>
        </w:rPr>
        <w:t>своевременное начисление неустойки (штрафов, пени);</w:t>
      </w:r>
    </w:p>
    <w:p w14:paraId="5FA2CE6A" w14:textId="77777777" w:rsidR="006E6539" w:rsidRDefault="00C440D8">
      <w:pPr>
        <w:pStyle w:val="11"/>
        <w:ind w:firstLine="720"/>
        <w:jc w:val="both"/>
        <w:rPr>
          <w:color w:val="auto"/>
        </w:rPr>
      </w:pPr>
      <w:r>
        <w:rPr>
          <w:color w:val="auto"/>
        </w:rPr>
        <w:t>своевременное составление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своевременное их отражение в бюджетном учете;</w:t>
      </w:r>
    </w:p>
    <w:p w14:paraId="03D5AB3A" w14:textId="77777777" w:rsidR="006E6539" w:rsidRDefault="00C440D8">
      <w:pPr>
        <w:pStyle w:val="11"/>
        <w:ind w:firstLine="720"/>
        <w:jc w:val="both"/>
        <w:rPr>
          <w:color w:val="auto"/>
        </w:rPr>
      </w:pPr>
      <w:r>
        <w:rPr>
          <w:color w:val="auto"/>
        </w:rPr>
        <w:t>ежеквартально обеспечивают проведение анализа расчетов с должниками,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37168712" w14:textId="77777777" w:rsidR="006E6539" w:rsidRDefault="00C440D8">
      <w:pPr>
        <w:pStyle w:val="11"/>
        <w:numPr>
          <w:ilvl w:val="0"/>
          <w:numId w:val="3"/>
        </w:numPr>
        <w:tabs>
          <w:tab w:val="left" w:pos="1076"/>
        </w:tabs>
        <w:spacing w:after="40"/>
        <w:ind w:firstLine="720"/>
        <w:jc w:val="both"/>
        <w:rPr>
          <w:color w:val="auto"/>
        </w:rPr>
      </w:pPr>
      <w:r>
        <w:rPr>
          <w:color w:val="auto"/>
        </w:rPr>
        <w:t>ежеквартально проводит мониторинг финансового (платежного) состояния должников, в том числе при проведении мероприятий по инвентаризации на предмет:</w:t>
      </w:r>
    </w:p>
    <w:p w14:paraId="76487D73" w14:textId="77777777" w:rsidR="006E6539" w:rsidRDefault="00C440D8">
      <w:pPr>
        <w:pStyle w:val="11"/>
        <w:spacing w:line="233" w:lineRule="auto"/>
        <w:ind w:firstLine="820"/>
        <w:jc w:val="both"/>
        <w:rPr>
          <w:color w:val="auto"/>
        </w:rPr>
      </w:pPr>
      <w:r>
        <w:rPr>
          <w:color w:val="auto"/>
        </w:rPr>
        <w:t>наличия сведений о взыскании с должника денежных средств в рамках исполнительного производства;</w:t>
      </w:r>
    </w:p>
    <w:p w14:paraId="5601A2A8" w14:textId="77777777" w:rsidR="006E6539" w:rsidRDefault="00C440D8">
      <w:pPr>
        <w:pStyle w:val="11"/>
        <w:spacing w:line="233" w:lineRule="auto"/>
        <w:ind w:firstLine="820"/>
        <w:jc w:val="both"/>
        <w:rPr>
          <w:color w:val="auto"/>
        </w:rPr>
      </w:pPr>
      <w:r>
        <w:rPr>
          <w:color w:val="auto"/>
        </w:rPr>
        <w:t>наличия сведений о возбуждении в отношении должника дела о банкротстве;</w:t>
      </w:r>
    </w:p>
    <w:p w14:paraId="17C9E6DE" w14:textId="77777777" w:rsidR="006E6539" w:rsidRDefault="00C440D8">
      <w:pPr>
        <w:pStyle w:val="11"/>
        <w:spacing w:line="233" w:lineRule="auto"/>
        <w:ind w:firstLine="820"/>
        <w:jc w:val="both"/>
        <w:rPr>
          <w:color w:val="auto"/>
        </w:rPr>
      </w:pPr>
      <w:r>
        <w:rPr>
          <w:color w:val="auto"/>
        </w:rPr>
        <w:t>наличия сведений о то,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37AA9257" w14:textId="77777777" w:rsidR="006E6539" w:rsidRDefault="00C440D8">
      <w:pPr>
        <w:pStyle w:val="11"/>
        <w:numPr>
          <w:ilvl w:val="0"/>
          <w:numId w:val="3"/>
        </w:numPr>
        <w:tabs>
          <w:tab w:val="left" w:pos="1133"/>
        </w:tabs>
        <w:spacing w:after="300" w:line="266" w:lineRule="auto"/>
        <w:ind w:firstLine="740"/>
        <w:jc w:val="both"/>
        <w:rPr>
          <w:color w:val="FF0000"/>
        </w:rPr>
      </w:pPr>
      <w:r>
        <w:rPr>
          <w:color w:val="auto"/>
        </w:rPr>
        <w:t xml:space="preserve">проводит иные мероприятия, проводимые по решению администратора </w:t>
      </w:r>
      <w:r>
        <w:rPr>
          <w:color w:val="auto"/>
        </w:rPr>
        <w:lastRenderedPageBreak/>
        <w:t>доходов бюджета в целях недопущения образования просроченной дебиторской задолженности по доходам.</w:t>
      </w:r>
    </w:p>
    <w:p w14:paraId="25BCD638" w14:textId="77777777" w:rsidR="006E6539" w:rsidRDefault="00C440D8">
      <w:pPr>
        <w:pStyle w:val="11"/>
        <w:numPr>
          <w:ilvl w:val="0"/>
          <w:numId w:val="2"/>
        </w:numPr>
        <w:tabs>
          <w:tab w:val="left" w:pos="1147"/>
        </w:tabs>
        <w:spacing w:after="100" w:line="269" w:lineRule="auto"/>
        <w:ind w:left="3280" w:hanging="2460"/>
        <w:jc w:val="both"/>
        <w:rPr>
          <w:color w:val="auto"/>
        </w:rPr>
      </w:pPr>
      <w:r>
        <w:rPr>
          <w:color w:val="auto"/>
        </w:rPr>
        <w:t>Мероприятия по урегулированию дебиторской задолженности по доходам в досудебном порядке</w:t>
      </w:r>
    </w:p>
    <w:p w14:paraId="5872E82D" w14:textId="77777777" w:rsidR="006E6539" w:rsidRDefault="00C440D8">
      <w:pPr>
        <w:pStyle w:val="40"/>
        <w:jc w:val="both"/>
        <w:rPr>
          <w:color w:val="FF0000"/>
        </w:rPr>
      </w:pPr>
      <w:r>
        <w:rPr>
          <w:color w:val="FF0000"/>
        </w:rPr>
        <w:t>/</w:t>
      </w:r>
    </w:p>
    <w:p w14:paraId="4B41EB47" w14:textId="77777777" w:rsidR="006E6539" w:rsidRDefault="00C440D8">
      <w:pPr>
        <w:pStyle w:val="11"/>
        <w:numPr>
          <w:ilvl w:val="1"/>
          <w:numId w:val="2"/>
        </w:numPr>
        <w:tabs>
          <w:tab w:val="left" w:pos="1180"/>
        </w:tabs>
        <w:ind w:firstLine="740"/>
        <w:jc w:val="both"/>
        <w:rPr>
          <w:color w:val="auto"/>
        </w:rPr>
      </w:pPr>
      <w:r>
        <w:rPr>
          <w:color w:val="auto"/>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поселения (пеней, штрафов) до начала работы по их принудительному взысканию) включают в себя:</w:t>
      </w:r>
    </w:p>
    <w:p w14:paraId="3AEBCFF8" w14:textId="77777777" w:rsidR="006E6539" w:rsidRDefault="00C440D8">
      <w:pPr>
        <w:pStyle w:val="11"/>
        <w:numPr>
          <w:ilvl w:val="0"/>
          <w:numId w:val="4"/>
        </w:numPr>
        <w:tabs>
          <w:tab w:val="left" w:pos="1429"/>
        </w:tabs>
        <w:spacing w:line="259" w:lineRule="auto"/>
        <w:ind w:firstLine="740"/>
        <w:jc w:val="both"/>
        <w:rPr>
          <w:color w:val="auto"/>
        </w:rPr>
      </w:pPr>
      <w:r>
        <w:rPr>
          <w:color w:val="auto"/>
        </w:rPr>
        <w:t>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14:paraId="03963A62" w14:textId="77777777" w:rsidR="006E6539" w:rsidRDefault="00C440D8">
      <w:pPr>
        <w:pStyle w:val="11"/>
        <w:numPr>
          <w:ilvl w:val="0"/>
          <w:numId w:val="4"/>
        </w:numPr>
        <w:tabs>
          <w:tab w:val="left" w:pos="1429"/>
        </w:tabs>
        <w:spacing w:line="259" w:lineRule="auto"/>
        <w:ind w:firstLine="740"/>
        <w:jc w:val="both"/>
        <w:rPr>
          <w:color w:val="auto"/>
        </w:rPr>
      </w:pPr>
      <w:r>
        <w:rPr>
          <w:color w:val="auto"/>
        </w:rPr>
        <w:t>направление претензии должнику о погашении образовавшейся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14:paraId="354A7A8C" w14:textId="77777777" w:rsidR="006E6539" w:rsidRDefault="00C440D8">
      <w:pPr>
        <w:pStyle w:val="11"/>
        <w:numPr>
          <w:ilvl w:val="0"/>
          <w:numId w:val="4"/>
        </w:numPr>
        <w:tabs>
          <w:tab w:val="left" w:pos="1429"/>
        </w:tabs>
        <w:spacing w:line="259" w:lineRule="auto"/>
        <w:ind w:firstLine="740"/>
        <w:jc w:val="both"/>
        <w:rPr>
          <w:color w:val="auto"/>
        </w:rPr>
      </w:pPr>
      <w:r>
        <w:rPr>
          <w:color w:val="auto"/>
        </w:rPr>
        <w:t>рассмотрение вопроса о возможности расторжения договора (соглашения),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054C2880" w14:textId="77777777" w:rsidR="006E6539" w:rsidRDefault="00C440D8">
      <w:pPr>
        <w:pStyle w:val="11"/>
        <w:numPr>
          <w:ilvl w:val="0"/>
          <w:numId w:val="4"/>
        </w:numPr>
        <w:tabs>
          <w:tab w:val="left" w:pos="1429"/>
        </w:tabs>
        <w:spacing w:line="259" w:lineRule="auto"/>
        <w:ind w:firstLine="820"/>
        <w:jc w:val="both"/>
        <w:rPr>
          <w:color w:val="auto"/>
        </w:rPr>
      </w:pPr>
      <w:r>
        <w:rPr>
          <w:color w:val="auto"/>
        </w:rPr>
        <w:t>рассмотрение вопроса о возможности предоставление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55BA6F98" w14:textId="77777777" w:rsidR="006E6539" w:rsidRDefault="00C440D8">
      <w:pPr>
        <w:pStyle w:val="11"/>
        <w:numPr>
          <w:ilvl w:val="0"/>
          <w:numId w:val="4"/>
        </w:numPr>
        <w:tabs>
          <w:tab w:val="left" w:pos="1429"/>
        </w:tabs>
        <w:spacing w:line="259" w:lineRule="auto"/>
        <w:ind w:firstLine="820"/>
        <w:jc w:val="both"/>
        <w:rPr>
          <w:color w:val="auto"/>
        </w:rPr>
      </w:pPr>
      <w:r>
        <w:rPr>
          <w:color w:val="auto"/>
        </w:rPr>
        <w:t>направление в уполномоченный орган по предоставлению в деле о банкротстве и в процедурах, применяемых в деле о банкротстве, требований  об уплате обязательных платежей и требований РФ по денежным обязательствам в соответствии с требованиями Положения о порядке предъявления требований по обязательствам перед РФ в деле о банкротстве и в процедурах, применяемых в деле о банкротстве, утвержденного постановлением Правительства РФ от 29.мая 2004г. № 257 №Об обеспечении интересов РФ как кредитора в деле о банкротстве и в процедурах, применяемых в деле о банкротстве» уведомлений о наличии задолженности по обязательным платежам или о задолженности по денежным обязательствам при предъявлении (объединении) требований в деле о 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указанного Положения;</w:t>
      </w:r>
    </w:p>
    <w:p w14:paraId="6C5803CA" w14:textId="77777777" w:rsidR="006E6539" w:rsidRDefault="00C440D8">
      <w:pPr>
        <w:pStyle w:val="11"/>
        <w:numPr>
          <w:ilvl w:val="0"/>
          <w:numId w:val="4"/>
        </w:numPr>
        <w:ind w:firstLine="740"/>
        <w:jc w:val="both"/>
        <w:rPr>
          <w:color w:val="auto"/>
        </w:rPr>
      </w:pPr>
      <w:r>
        <w:rPr>
          <w:color w:val="auto"/>
        </w:rPr>
        <w:lastRenderedPageBreak/>
        <w:t xml:space="preserve">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принявших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подтверждающих обоснованность данных возражений, в сроки, установленные Федеральным законом от 8 августа 2001г « 129-ФЗ «О государственной регистрации юридических лиц и индивидуальных предпринимателей»; </w:t>
      </w:r>
    </w:p>
    <w:p w14:paraId="079659F7" w14:textId="77777777" w:rsidR="006E6539" w:rsidRDefault="00C440D8">
      <w:pPr>
        <w:pStyle w:val="11"/>
        <w:numPr>
          <w:ilvl w:val="0"/>
          <w:numId w:val="4"/>
        </w:numPr>
        <w:tabs>
          <w:tab w:val="left" w:pos="1429"/>
        </w:tabs>
        <w:spacing w:line="259" w:lineRule="auto"/>
        <w:ind w:firstLine="820"/>
        <w:jc w:val="both"/>
        <w:rPr>
          <w:color w:val="auto"/>
        </w:rPr>
      </w:pPr>
      <w:r>
        <w:rPr>
          <w:color w:val="auto"/>
        </w:rPr>
        <w:t>представление интересов Администрации в случае возникновения процедур банкротства должник по дебиторской задолженности по доходам в порядке, в сроки и в случае, предусмотренных законодательством о банкротстве РФ;</w:t>
      </w:r>
    </w:p>
    <w:p w14:paraId="2E061CB1" w14:textId="77777777" w:rsidR="006E6539" w:rsidRDefault="00C440D8">
      <w:pPr>
        <w:pStyle w:val="11"/>
        <w:numPr>
          <w:ilvl w:val="0"/>
          <w:numId w:val="4"/>
        </w:numPr>
        <w:tabs>
          <w:tab w:val="left" w:pos="1429"/>
        </w:tabs>
        <w:spacing w:line="259" w:lineRule="auto"/>
        <w:ind w:firstLine="820"/>
        <w:jc w:val="both"/>
        <w:rPr>
          <w:color w:val="auto"/>
        </w:rPr>
      </w:pPr>
      <w:r>
        <w:rPr>
          <w:color w:val="auto"/>
        </w:rPr>
        <w:t>информирование посредством телефонной связи должника о дебиторской задолженности по доходам в течение срока добровольного погашения задолженности</w:t>
      </w:r>
    </w:p>
    <w:p w14:paraId="3B87827A" w14:textId="77777777" w:rsidR="006E6539" w:rsidRDefault="00C440D8">
      <w:pPr>
        <w:pStyle w:val="11"/>
        <w:numPr>
          <w:ilvl w:val="1"/>
          <w:numId w:val="2"/>
        </w:numPr>
        <w:tabs>
          <w:tab w:val="left" w:pos="1252"/>
        </w:tabs>
        <w:ind w:firstLine="820"/>
        <w:jc w:val="both"/>
        <w:rPr>
          <w:color w:val="auto"/>
        </w:rPr>
      </w:pPr>
      <w:r>
        <w:rPr>
          <w:color w:val="auto"/>
        </w:rPr>
        <w:t>Администрация при выявлении в ходе контроля за поступлением доходов в бюджет поселения нарушений контрагентом условий договора (муниципального контракта, соглашения) в части, касающейся уплаты денежных средств не позднее 30 календарных дней с момента образования просроченной дебиторской задолженности:</w:t>
      </w:r>
    </w:p>
    <w:p w14:paraId="58A5436F" w14:textId="77777777" w:rsidR="006E6539" w:rsidRDefault="00C440D8">
      <w:pPr>
        <w:pStyle w:val="11"/>
        <w:ind w:firstLine="740"/>
        <w:jc w:val="both"/>
        <w:rPr>
          <w:color w:val="auto"/>
        </w:rPr>
      </w:pPr>
      <w:r>
        <w:rPr>
          <w:color w:val="auto"/>
        </w:rPr>
        <w:t>производит расчет задолженности по пеням и штрафам;</w:t>
      </w:r>
    </w:p>
    <w:p w14:paraId="5718CD3E" w14:textId="77777777" w:rsidR="006E6539" w:rsidRDefault="00C440D8">
      <w:pPr>
        <w:pStyle w:val="11"/>
        <w:ind w:firstLine="740"/>
        <w:jc w:val="both"/>
        <w:rPr>
          <w:color w:val="auto"/>
        </w:rPr>
      </w:pPr>
      <w:r>
        <w:rPr>
          <w:color w:val="auto"/>
        </w:rPr>
        <w:t>направляет должнику требование (претензию) о погашении задолженности в пятнадцатидневный срок с приложением расчета задолженности по пеням и штрафам.</w:t>
      </w:r>
    </w:p>
    <w:p w14:paraId="6D86AE25" w14:textId="77777777" w:rsidR="006E6539" w:rsidRDefault="00C440D8">
      <w:pPr>
        <w:pStyle w:val="11"/>
        <w:numPr>
          <w:ilvl w:val="1"/>
          <w:numId w:val="2"/>
        </w:numPr>
        <w:tabs>
          <w:tab w:val="left" w:pos="1238"/>
        </w:tabs>
        <w:spacing w:after="100"/>
        <w:ind w:firstLine="820"/>
        <w:jc w:val="both"/>
        <w:rPr>
          <w:color w:val="auto"/>
        </w:rPr>
      </w:pPr>
      <w:r>
        <w:rPr>
          <w:color w:val="auto"/>
        </w:rPr>
        <w:t>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договором (муниципальным контрактом, соглашением).</w:t>
      </w:r>
    </w:p>
    <w:p w14:paraId="62D3AD7C" w14:textId="77777777" w:rsidR="006E6539" w:rsidRDefault="00C440D8">
      <w:pPr>
        <w:pStyle w:val="11"/>
        <w:numPr>
          <w:ilvl w:val="1"/>
          <w:numId w:val="2"/>
        </w:numPr>
        <w:tabs>
          <w:tab w:val="left" w:pos="1252"/>
        </w:tabs>
        <w:spacing w:after="300" w:line="254" w:lineRule="auto"/>
        <w:ind w:firstLine="740"/>
        <w:jc w:val="both"/>
        <w:rPr>
          <w:color w:val="auto"/>
        </w:rPr>
      </w:pPr>
      <w:r>
        <w:rPr>
          <w:color w:val="auto"/>
        </w:rPr>
        <w:t>При добровольном исполнении обязательств в срок, указанный в требовании (претензии), претензионная работа в отношении должника прекращается.</w:t>
      </w:r>
    </w:p>
    <w:p w14:paraId="6DB36B8D" w14:textId="77777777" w:rsidR="006E6539" w:rsidRDefault="00C440D8">
      <w:pPr>
        <w:pStyle w:val="11"/>
        <w:numPr>
          <w:ilvl w:val="0"/>
          <w:numId w:val="2"/>
        </w:numPr>
        <w:tabs>
          <w:tab w:val="left" w:pos="1538"/>
        </w:tabs>
        <w:spacing w:after="300" w:line="266" w:lineRule="auto"/>
        <w:ind w:left="3540" w:hanging="2340"/>
        <w:rPr>
          <w:color w:val="auto"/>
        </w:rPr>
      </w:pPr>
      <w:r>
        <w:rPr>
          <w:color w:val="auto"/>
        </w:rPr>
        <w:t>Мероприятия по принудительному взысканию дебиторской задолженности по доходам</w:t>
      </w:r>
    </w:p>
    <w:p w14:paraId="1731E395" w14:textId="77777777" w:rsidR="006E6539" w:rsidRDefault="00C440D8">
      <w:pPr>
        <w:pStyle w:val="11"/>
        <w:numPr>
          <w:ilvl w:val="1"/>
          <w:numId w:val="2"/>
        </w:numPr>
        <w:tabs>
          <w:tab w:val="left" w:pos="1170"/>
        </w:tabs>
        <w:ind w:firstLine="740"/>
        <w:jc w:val="both"/>
        <w:rPr>
          <w:color w:val="auto"/>
        </w:rPr>
      </w:pPr>
      <w:r>
        <w:rPr>
          <w:color w:val="auto"/>
        </w:rPr>
        <w:t>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14:paraId="6FF47935" w14:textId="77777777" w:rsidR="006E6539" w:rsidRDefault="00C440D8">
      <w:pPr>
        <w:pStyle w:val="11"/>
        <w:numPr>
          <w:ilvl w:val="1"/>
          <w:numId w:val="2"/>
        </w:numPr>
        <w:tabs>
          <w:tab w:val="left" w:pos="1180"/>
        </w:tabs>
        <w:ind w:firstLine="740"/>
        <w:jc w:val="both"/>
        <w:rPr>
          <w:color w:val="auto"/>
        </w:rPr>
      </w:pPr>
      <w:r>
        <w:rPr>
          <w:color w:val="auto"/>
        </w:rPr>
        <w:t>Взыскание просроченной дебиторской задолженности в судебном порядке осуществляется в сроки и в порядке, установленными действующим законодательством Российской Федерации.</w:t>
      </w:r>
    </w:p>
    <w:p w14:paraId="10DADB4C" w14:textId="77777777" w:rsidR="006E6539" w:rsidRDefault="00C440D8">
      <w:pPr>
        <w:pStyle w:val="11"/>
        <w:numPr>
          <w:ilvl w:val="1"/>
          <w:numId w:val="2"/>
        </w:numPr>
        <w:tabs>
          <w:tab w:val="left" w:pos="1234"/>
        </w:tabs>
        <w:ind w:firstLine="840"/>
        <w:jc w:val="both"/>
        <w:rPr>
          <w:color w:val="auto"/>
        </w:rPr>
      </w:pPr>
      <w:r>
        <w:rPr>
          <w:color w:val="auto"/>
        </w:rPr>
        <w:lastRenderedPageBreak/>
        <w:t>Администрации в течение 30 рабочих дней с даты получения информации, указанной в пункте 4.1 регламента, подготавливает и направляет исковое заявление администрации поселения о взыскании просроченной дебиторской задолженности в суд в пределах сроков, установленных законодательством Российской Федерации.</w:t>
      </w:r>
    </w:p>
    <w:p w14:paraId="371B9B99" w14:textId="77777777" w:rsidR="006E6539" w:rsidRDefault="00C440D8">
      <w:pPr>
        <w:pStyle w:val="11"/>
        <w:numPr>
          <w:ilvl w:val="1"/>
          <w:numId w:val="2"/>
        </w:numPr>
        <w:tabs>
          <w:tab w:val="left" w:pos="1281"/>
        </w:tabs>
        <w:ind w:firstLine="840"/>
        <w:jc w:val="both"/>
        <w:rPr>
          <w:color w:val="auto"/>
        </w:rPr>
      </w:pPr>
      <w:r>
        <w:rPr>
          <w:color w:val="auto"/>
        </w:rPr>
        <w:t>При принятии судом решения о полном (частичном) отказе в удовлетворении заявленных требований обеспечивает принятие исчерпывающих мер по обжалованию судебных актов.</w:t>
      </w:r>
    </w:p>
    <w:p w14:paraId="392CFDC5" w14:textId="77777777" w:rsidR="006E6539" w:rsidRDefault="00C440D8">
      <w:pPr>
        <w:pStyle w:val="11"/>
        <w:numPr>
          <w:ilvl w:val="1"/>
          <w:numId w:val="2"/>
        </w:numPr>
        <w:tabs>
          <w:tab w:val="left" w:pos="1281"/>
        </w:tabs>
        <w:ind w:firstLine="840"/>
        <w:jc w:val="both"/>
        <w:rPr>
          <w:color w:val="auto"/>
        </w:rPr>
      </w:pPr>
      <w:r>
        <w:rPr>
          <w:color w:val="auto"/>
        </w:rPr>
        <w:t>При принятии судом решения об удовлетворении заявленных требований администрация направляет исполнительные документы на исполнение в случаях, порядке и в пределах сроков, которые установлены законодательством Российской Федерации. Документы о ходе претензионно-исковой работы по взысканию задолженности, в том числе судебные акты, на бумажном носителе, хранятся у главного специалиста по правовым вопросам – юриста администрации.</w:t>
      </w:r>
    </w:p>
    <w:p w14:paraId="0E104975" w14:textId="77777777" w:rsidR="006E6539" w:rsidRDefault="006E6539">
      <w:pPr>
        <w:pStyle w:val="11"/>
        <w:tabs>
          <w:tab w:val="left" w:pos="1281"/>
        </w:tabs>
        <w:ind w:left="840" w:firstLine="0"/>
        <w:jc w:val="both"/>
        <w:rPr>
          <w:color w:val="auto"/>
        </w:rPr>
      </w:pPr>
    </w:p>
    <w:p w14:paraId="21DECDA5" w14:textId="77777777" w:rsidR="006E6539" w:rsidRDefault="00C440D8">
      <w:pPr>
        <w:pStyle w:val="11"/>
        <w:numPr>
          <w:ilvl w:val="0"/>
          <w:numId w:val="2"/>
        </w:numPr>
        <w:tabs>
          <w:tab w:val="left" w:pos="998"/>
        </w:tabs>
        <w:spacing w:after="300" w:line="262" w:lineRule="auto"/>
        <w:ind w:left="660" w:firstLine="0"/>
        <w:jc w:val="center"/>
        <w:rPr>
          <w:color w:val="auto"/>
        </w:rPr>
      </w:pPr>
      <w:r>
        <w:rPr>
          <w:color w:val="auto"/>
        </w:rPr>
        <w:t>Мероприятия по наблюдению (в том числе возможностью взыскания дебиторской задолженности по доходам в случае изменения имущественного положения должника) за платёжеспособностью должника в целях обеспечения исполнения дебиторской задолженности по доходам</w:t>
      </w:r>
    </w:p>
    <w:p w14:paraId="7B83F8FF" w14:textId="77777777" w:rsidR="006E6539" w:rsidRDefault="00C440D8">
      <w:pPr>
        <w:pStyle w:val="11"/>
        <w:numPr>
          <w:ilvl w:val="1"/>
          <w:numId w:val="2"/>
        </w:numPr>
        <w:tabs>
          <w:tab w:val="left" w:pos="1165"/>
        </w:tabs>
        <w:ind w:firstLine="740"/>
        <w:jc w:val="both"/>
        <w:rPr>
          <w:color w:val="auto"/>
        </w:rPr>
      </w:pPr>
      <w:r>
        <w:rPr>
          <w:color w:val="auto"/>
        </w:rPr>
        <w:t>На стадии принудительного исполнения службой судебных приставов судебных актов о взыскании просроченной дебиторской задолженности с должника, администрация осуществляет, при необходимости, взаимодействие со службой судебных приставов, включающее в себя:</w:t>
      </w:r>
    </w:p>
    <w:p w14:paraId="10F44879" w14:textId="77777777" w:rsidR="006E6539" w:rsidRDefault="00C440D8">
      <w:pPr>
        <w:pStyle w:val="11"/>
        <w:ind w:firstLine="740"/>
        <w:jc w:val="both"/>
        <w:rPr>
          <w:color w:val="auto"/>
        </w:rPr>
      </w:pPr>
      <w:r>
        <w:rPr>
          <w:color w:val="auto"/>
        </w:rPr>
        <w:t>запрос информации о мероприятиях, проводимых приставом- 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14:paraId="068D0AEC" w14:textId="77777777" w:rsidR="006E6539" w:rsidRDefault="00C440D8">
      <w:pPr>
        <w:pStyle w:val="11"/>
        <w:spacing w:after="300"/>
        <w:ind w:firstLine="740"/>
        <w:jc w:val="both"/>
        <w:rPr>
          <w:color w:val="auto"/>
        </w:rPr>
      </w:pPr>
      <w:r>
        <w:rPr>
          <w:color w:val="auto"/>
        </w:rPr>
        <w:t>проведение мониторинга эффективности взыскания просроченной дебиторской задолженности в рамках исполнительного производства.</w:t>
      </w:r>
    </w:p>
    <w:p w14:paraId="6BE8C5B7" w14:textId="77777777" w:rsidR="006E6539" w:rsidRDefault="006E6539">
      <w:pPr>
        <w:pStyle w:val="11"/>
        <w:spacing w:after="300"/>
        <w:ind w:firstLine="740"/>
        <w:jc w:val="both"/>
        <w:rPr>
          <w:color w:val="auto"/>
        </w:rPr>
      </w:pPr>
    </w:p>
    <w:p w14:paraId="5BF5F058" w14:textId="77777777" w:rsidR="006E6539" w:rsidRDefault="006E6539">
      <w:pPr>
        <w:pStyle w:val="11"/>
        <w:spacing w:after="300"/>
        <w:ind w:firstLine="740"/>
        <w:jc w:val="both"/>
        <w:rPr>
          <w:color w:val="auto"/>
        </w:rPr>
      </w:pPr>
    </w:p>
    <w:p w14:paraId="05124B58" w14:textId="77777777" w:rsidR="006E6539" w:rsidRDefault="006E6539">
      <w:pPr>
        <w:pStyle w:val="11"/>
        <w:spacing w:after="300"/>
        <w:ind w:firstLine="740"/>
        <w:jc w:val="both"/>
        <w:rPr>
          <w:color w:val="auto"/>
        </w:rPr>
      </w:pPr>
    </w:p>
    <w:p w14:paraId="29E12D9C" w14:textId="77777777" w:rsidR="006E6539" w:rsidRDefault="006E6539">
      <w:pPr>
        <w:pStyle w:val="11"/>
        <w:spacing w:after="300"/>
        <w:ind w:firstLine="740"/>
        <w:jc w:val="both"/>
        <w:rPr>
          <w:color w:val="auto"/>
        </w:rPr>
      </w:pPr>
    </w:p>
    <w:p w14:paraId="3E9F8DD1" w14:textId="77777777" w:rsidR="006E6539" w:rsidRDefault="006E6539">
      <w:pPr>
        <w:pStyle w:val="11"/>
        <w:spacing w:after="300"/>
        <w:ind w:firstLine="740"/>
        <w:jc w:val="both"/>
        <w:rPr>
          <w:color w:val="auto"/>
        </w:rPr>
      </w:pPr>
    </w:p>
    <w:p w14:paraId="0A106418" w14:textId="77777777" w:rsidR="006E6539" w:rsidRDefault="006E6539">
      <w:pPr>
        <w:pStyle w:val="11"/>
        <w:spacing w:after="300"/>
        <w:ind w:firstLine="0"/>
        <w:jc w:val="both"/>
        <w:rPr>
          <w:color w:val="auto"/>
        </w:rPr>
      </w:pPr>
    </w:p>
    <w:sectPr w:rsidR="006E6539">
      <w:pgSz w:w="11900" w:h="16840"/>
      <w:pgMar w:top="1117" w:right="940" w:bottom="1034" w:left="1287" w:header="689" w:footer="6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3E6D" w14:textId="77777777" w:rsidR="000B7CE9" w:rsidRDefault="000B7CE9"/>
  </w:endnote>
  <w:endnote w:type="continuationSeparator" w:id="0">
    <w:p w14:paraId="76C00E92" w14:textId="77777777" w:rsidR="000B7CE9" w:rsidRDefault="000B7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DEA4" w14:textId="77777777" w:rsidR="000B7CE9" w:rsidRDefault="000B7CE9"/>
  </w:footnote>
  <w:footnote w:type="continuationSeparator" w:id="0">
    <w:p w14:paraId="1958BB57" w14:textId="77777777" w:rsidR="000B7CE9" w:rsidRDefault="000B7C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246B1"/>
    <w:multiLevelType w:val="multilevel"/>
    <w:tmpl w:val="2D1246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AF0CCC"/>
    <w:multiLevelType w:val="multilevel"/>
    <w:tmpl w:val="3AAF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3E2351"/>
    <w:multiLevelType w:val="multilevel"/>
    <w:tmpl w:val="4C3E23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1A16D9"/>
    <w:multiLevelType w:val="multilevel"/>
    <w:tmpl w:val="7D1A16D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2476752">
    <w:abstractNumId w:val="1"/>
  </w:num>
  <w:num w:numId="2" w16cid:durableId="114562940">
    <w:abstractNumId w:val="2"/>
  </w:num>
  <w:num w:numId="3" w16cid:durableId="606043262">
    <w:abstractNumId w:val="0"/>
  </w:num>
  <w:num w:numId="4" w16cid:durableId="1075056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2C0"/>
    <w:rsid w:val="0001026F"/>
    <w:rsid w:val="000B7CE9"/>
    <w:rsid w:val="00105C27"/>
    <w:rsid w:val="001D460B"/>
    <w:rsid w:val="001E01A0"/>
    <w:rsid w:val="0020211C"/>
    <w:rsid w:val="00311ABB"/>
    <w:rsid w:val="0038741A"/>
    <w:rsid w:val="00417229"/>
    <w:rsid w:val="0048435F"/>
    <w:rsid w:val="004E3C19"/>
    <w:rsid w:val="00512CF3"/>
    <w:rsid w:val="005154EE"/>
    <w:rsid w:val="005C037D"/>
    <w:rsid w:val="006E6539"/>
    <w:rsid w:val="007252C0"/>
    <w:rsid w:val="00737611"/>
    <w:rsid w:val="007E1824"/>
    <w:rsid w:val="00845E37"/>
    <w:rsid w:val="00855898"/>
    <w:rsid w:val="00867124"/>
    <w:rsid w:val="009E310A"/>
    <w:rsid w:val="009F0939"/>
    <w:rsid w:val="00A158E8"/>
    <w:rsid w:val="00AE3078"/>
    <w:rsid w:val="00B5668D"/>
    <w:rsid w:val="00B8555A"/>
    <w:rsid w:val="00BA392E"/>
    <w:rsid w:val="00BD64BD"/>
    <w:rsid w:val="00BE6BFC"/>
    <w:rsid w:val="00C440D8"/>
    <w:rsid w:val="00CB03DD"/>
    <w:rsid w:val="00DA0824"/>
    <w:rsid w:val="00DC27DC"/>
    <w:rsid w:val="00E440F9"/>
    <w:rsid w:val="00E82AD5"/>
    <w:rsid w:val="00EB03AA"/>
    <w:rsid w:val="00EF7006"/>
    <w:rsid w:val="00F25261"/>
    <w:rsid w:val="00FA4649"/>
    <w:rsid w:val="00FF093D"/>
    <w:rsid w:val="20E707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760C"/>
  <w15:docId w15:val="{1D66E03D-B54C-4DAA-A71F-1C867DAD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header"/>
    <w:basedOn w:val="a"/>
    <w:uiPriority w:val="99"/>
    <w:semiHidden/>
    <w:unhideWhenUsed/>
    <w:pPr>
      <w:tabs>
        <w:tab w:val="center" w:pos="4153"/>
        <w:tab w:val="right" w:pos="8306"/>
      </w:tabs>
    </w:pPr>
  </w:style>
  <w:style w:type="paragraph" w:styleId="a5">
    <w:name w:val="footer"/>
    <w:basedOn w:val="a"/>
    <w:uiPriority w:val="99"/>
    <w:semiHidden/>
    <w:unhideWhenUsed/>
    <w:pPr>
      <w:tabs>
        <w:tab w:val="center" w:pos="4153"/>
        <w:tab w:val="right" w:pos="8306"/>
      </w:tabs>
    </w:p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Pr>
      <w:rFonts w:ascii="Arial" w:eastAsia="Arial" w:hAnsi="Arial" w:cs="Arial"/>
      <w:u w:val="none"/>
    </w:rPr>
  </w:style>
  <w:style w:type="paragraph" w:customStyle="1" w:styleId="20">
    <w:name w:val="Основной текст (2)"/>
    <w:basedOn w:val="a"/>
    <w:link w:val="2"/>
    <w:pPr>
      <w:spacing w:after="280" w:line="271" w:lineRule="auto"/>
      <w:jc w:val="center"/>
    </w:pPr>
    <w:rPr>
      <w:rFonts w:ascii="Arial" w:eastAsia="Arial" w:hAnsi="Arial" w:cs="Arial"/>
    </w:rPr>
  </w:style>
  <w:style w:type="character" w:customStyle="1" w:styleId="3">
    <w:name w:val="Основной текст (3)_"/>
    <w:basedOn w:val="a0"/>
    <w:link w:val="30"/>
    <w:rPr>
      <w:rFonts w:ascii="Arial" w:eastAsia="Arial" w:hAnsi="Arial" w:cs="Arial"/>
      <w:sz w:val="28"/>
      <w:szCs w:val="28"/>
      <w:u w:val="none"/>
    </w:rPr>
  </w:style>
  <w:style w:type="paragraph" w:customStyle="1" w:styleId="30">
    <w:name w:val="Основной текст (3)"/>
    <w:basedOn w:val="a"/>
    <w:link w:val="3"/>
    <w:pPr>
      <w:spacing w:after="280"/>
      <w:jc w:val="center"/>
    </w:pPr>
    <w:rPr>
      <w:rFonts w:ascii="Arial" w:eastAsia="Arial" w:hAnsi="Arial" w:cs="Arial"/>
      <w:sz w:val="28"/>
      <w:szCs w:val="28"/>
    </w:rPr>
  </w:style>
  <w:style w:type="character" w:customStyle="1" w:styleId="1">
    <w:name w:val="Заголовок №1_"/>
    <w:basedOn w:val="a0"/>
    <w:link w:val="10"/>
    <w:rPr>
      <w:rFonts w:ascii="Arial" w:eastAsia="Arial" w:hAnsi="Arial" w:cs="Arial"/>
      <w:sz w:val="40"/>
      <w:szCs w:val="40"/>
      <w:u w:val="none"/>
    </w:rPr>
  </w:style>
  <w:style w:type="paragraph" w:customStyle="1" w:styleId="10">
    <w:name w:val="Заголовок №1"/>
    <w:basedOn w:val="a"/>
    <w:link w:val="1"/>
    <w:pPr>
      <w:spacing w:after="920"/>
      <w:jc w:val="center"/>
      <w:outlineLvl w:val="0"/>
    </w:pPr>
    <w:rPr>
      <w:rFonts w:ascii="Arial" w:eastAsia="Arial" w:hAnsi="Arial" w:cs="Arial"/>
      <w:sz w:val="40"/>
      <w:szCs w:val="40"/>
    </w:rPr>
  </w:style>
  <w:style w:type="character" w:customStyle="1" w:styleId="a7">
    <w:name w:val="Основной текст_"/>
    <w:basedOn w:val="a0"/>
    <w:link w:val="11"/>
    <w:rPr>
      <w:rFonts w:ascii="Times New Roman" w:eastAsia="Times New Roman" w:hAnsi="Times New Roman" w:cs="Times New Roman"/>
      <w:sz w:val="28"/>
      <w:szCs w:val="28"/>
      <w:u w:val="none"/>
    </w:rPr>
  </w:style>
  <w:style w:type="paragraph" w:customStyle="1" w:styleId="11">
    <w:name w:val="Основной текст1"/>
    <w:basedOn w:val="a"/>
    <w:link w:val="a7"/>
    <w:pPr>
      <w:ind w:firstLine="400"/>
    </w:pPr>
    <w:rPr>
      <w:rFonts w:ascii="Times New Roman" w:eastAsia="Times New Roman" w:hAnsi="Times New Roman" w:cs="Times New Roman"/>
      <w:sz w:val="28"/>
      <w:szCs w:val="28"/>
    </w:rPr>
  </w:style>
  <w:style w:type="character" w:customStyle="1" w:styleId="4">
    <w:name w:val="Основной текст (4)_"/>
    <w:basedOn w:val="a0"/>
    <w:link w:val="40"/>
    <w:rPr>
      <w:rFonts w:ascii="Arial" w:eastAsia="Arial" w:hAnsi="Arial" w:cs="Arial"/>
      <w:sz w:val="8"/>
      <w:szCs w:val="8"/>
      <w:u w:val="none"/>
    </w:rPr>
  </w:style>
  <w:style w:type="paragraph" w:customStyle="1" w:styleId="40">
    <w:name w:val="Основной текст (4)"/>
    <w:basedOn w:val="a"/>
    <w:link w:val="4"/>
    <w:pPr>
      <w:spacing w:after="100"/>
      <w:ind w:firstLine="200"/>
    </w:pPr>
    <w:rPr>
      <w:rFonts w:ascii="Arial" w:eastAsia="Arial" w:hAnsi="Arial" w:cs="Arial"/>
      <w:sz w:val="8"/>
      <w:szCs w:val="8"/>
    </w:rPr>
  </w:style>
  <w:style w:type="character" w:customStyle="1" w:styleId="12">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2126</Words>
  <Characters>12121</Characters>
  <Application>Microsoft Office Word</Application>
  <DocSecurity>0</DocSecurity>
  <Lines>101</Lines>
  <Paragraphs>28</Paragraphs>
  <ScaleCrop>false</ScaleCrop>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dc:creator>
  <cp:lastModifiedBy>Настя Горшкова</cp:lastModifiedBy>
  <cp:revision>22</cp:revision>
  <cp:lastPrinted>2026-04-22T12:35:00Z</cp:lastPrinted>
  <dcterms:created xsi:type="dcterms:W3CDTF">2026-04-19T12:38:00Z</dcterms:created>
  <dcterms:modified xsi:type="dcterms:W3CDTF">2026-04-22T12:46:00Z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03B1DD432AAC4758983BB3CB80AB7425_12</vt:lpwstr>
  </property>
</Properties>
</file>