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53" w:rsidRDefault="002E4D53" w:rsidP="002E4D53">
      <w:pPr>
        <w:spacing w:before="6"/>
        <w:ind w:left="2118" w:right="1598" w:firstLine="50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4B1C4E0" wp14:editId="72DAAB46">
            <wp:simplePos x="0" y="0"/>
            <wp:positionH relativeFrom="page">
              <wp:posOffset>393700</wp:posOffset>
            </wp:positionH>
            <wp:positionV relativeFrom="paragraph">
              <wp:posOffset>4992</wp:posOffset>
            </wp:positionV>
            <wp:extent cx="409575" cy="428625"/>
            <wp:effectExtent l="0" t="0" r="0" b="0"/>
            <wp:wrapNone/>
            <wp:docPr id="7" name="image5.jpeg" descr="ГУРБ ФГ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Филиал ФГБУ «</w:t>
      </w:r>
      <w:proofErr w:type="spellStart"/>
      <w:r>
        <w:rPr>
          <w:b/>
          <w:sz w:val="24"/>
        </w:rPr>
        <w:t>Россельхозцентр</w:t>
      </w:r>
      <w:proofErr w:type="spellEnd"/>
      <w:r>
        <w:rPr>
          <w:b/>
          <w:sz w:val="24"/>
        </w:rPr>
        <w:t>» по Ленинградской, Мурманской областям и Республике Карелия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196626,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Санкт-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Петербург,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Шушары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677-31-74,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hyperlink r:id="rId8">
        <w:r>
          <w:rPr>
            <w:b/>
            <w:sz w:val="24"/>
          </w:rPr>
          <w:t>rsc47@mail.ru,</w:t>
        </w:r>
      </w:hyperlink>
      <w:r>
        <w:rPr>
          <w:b/>
          <w:spacing w:val="-2"/>
          <w:sz w:val="24"/>
        </w:rPr>
        <w:t xml:space="preserve"> </w:t>
      </w:r>
      <w:hyperlink r:id="rId9">
        <w:r>
          <w:rPr>
            <w:b/>
            <w:sz w:val="20"/>
          </w:rPr>
          <w:t>www.rsc47.ru</w:t>
        </w:r>
      </w:hyperlink>
    </w:p>
    <w:p w:rsidR="002E4D53" w:rsidRDefault="002E4D53" w:rsidP="002E4D53">
      <w:pPr>
        <w:pStyle w:val="a3"/>
        <w:spacing w:before="5"/>
        <w:rPr>
          <w:b/>
          <w:sz w:val="16"/>
        </w:rPr>
      </w:pPr>
    </w:p>
    <w:p w:rsidR="002E4D53" w:rsidRDefault="002E4D53" w:rsidP="002E4D53">
      <w:pPr>
        <w:pStyle w:val="1"/>
        <w:spacing w:before="89" w:line="240" w:lineRule="auto"/>
        <w:ind w:left="580"/>
      </w:pP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БОРЩЕВИКОМ</w:t>
      </w:r>
      <w:r>
        <w:rPr>
          <w:spacing w:val="-3"/>
        </w:rPr>
        <w:t xml:space="preserve"> </w:t>
      </w:r>
      <w:r>
        <w:t>СОСНОВСКОГО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ПОДСОБНЫХ</w:t>
      </w:r>
      <w:r>
        <w:rPr>
          <w:spacing w:val="-3"/>
        </w:rPr>
        <w:t xml:space="preserve"> </w:t>
      </w:r>
      <w:r>
        <w:t>ХОЗЯЙСТВАХ</w:t>
      </w:r>
    </w:p>
    <w:p w:rsidR="002E4D53" w:rsidRDefault="002E4D53" w:rsidP="002E4D53">
      <w:pPr>
        <w:spacing w:before="2" w:line="318" w:lineRule="exact"/>
        <w:ind w:left="6206"/>
        <w:jc w:val="both"/>
        <w:rPr>
          <w:b/>
          <w:i/>
          <w:sz w:val="28"/>
        </w:rPr>
      </w:pPr>
      <w:r>
        <w:rPr>
          <w:b/>
          <w:i/>
          <w:sz w:val="28"/>
        </w:rPr>
        <w:t>(в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редакции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01.03.2022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г.)</w:t>
      </w:r>
    </w:p>
    <w:p w:rsidR="002E4D53" w:rsidRDefault="002E4D53" w:rsidP="002E4D53">
      <w:pPr>
        <w:ind w:left="104" w:right="111" w:firstLine="708"/>
        <w:jc w:val="both"/>
        <w:rPr>
          <w:i/>
          <w:sz w:val="28"/>
        </w:rPr>
      </w:pPr>
      <w:r>
        <w:rPr>
          <w:i/>
          <w:sz w:val="28"/>
          <w:u w:val="single"/>
        </w:rPr>
        <w:t>Внимание! Во избежание попадания гербицидов и сока борщевика Сосновского на кожные покровы и в организм 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 xml:space="preserve">органы дыхания, все работы с этим растением следует проводить </w:t>
      </w:r>
      <w:r>
        <w:rPr>
          <w:b/>
          <w:i/>
          <w:sz w:val="28"/>
          <w:u w:val="single"/>
        </w:rPr>
        <w:t>в специальной одежде</w:t>
      </w:r>
      <w:r>
        <w:rPr>
          <w:i/>
          <w:sz w:val="28"/>
          <w:u w:val="single"/>
        </w:rPr>
        <w:t>, закрывающей все кожные покровы: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водонепроницаемый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костюм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капюшоном,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резиновые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перчатки,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сапоги,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защитные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очки,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респиратор.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попадании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борщевика на кожу необходимо промыть ее водой с мылом, наложить светонепроницаемую повязку на срок не менее 3 дней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обратиться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к врачу.</w:t>
      </w:r>
    </w:p>
    <w:p w:rsidR="002E4D53" w:rsidRDefault="002E4D53" w:rsidP="002E4D53">
      <w:pPr>
        <w:pStyle w:val="1"/>
        <w:numPr>
          <w:ilvl w:val="0"/>
          <w:numId w:val="4"/>
        </w:numPr>
        <w:tabs>
          <w:tab w:val="left" w:pos="6274"/>
        </w:tabs>
        <w:ind w:hanging="361"/>
        <w:jc w:val="left"/>
      </w:pPr>
      <w:r>
        <w:t>Механический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борьбы</w:t>
      </w:r>
    </w:p>
    <w:p w:rsidR="002E4D53" w:rsidRDefault="002E4D53" w:rsidP="002E4D53">
      <w:pPr>
        <w:pStyle w:val="a3"/>
        <w:ind w:left="104" w:firstLine="708"/>
      </w:pPr>
      <w:r>
        <w:t>Механический</w:t>
      </w:r>
      <w:r>
        <w:rPr>
          <w:spacing w:val="37"/>
        </w:rPr>
        <w:t xml:space="preserve"> </w:t>
      </w:r>
      <w:r>
        <w:t>метод</w:t>
      </w:r>
      <w:r>
        <w:rPr>
          <w:spacing w:val="35"/>
        </w:rPr>
        <w:t xml:space="preserve"> </w:t>
      </w:r>
      <w:r>
        <w:t>борьбы</w:t>
      </w:r>
      <w:r>
        <w:rPr>
          <w:spacing w:val="35"/>
        </w:rPr>
        <w:t xml:space="preserve"> </w:t>
      </w:r>
      <w:r>
        <w:t>направлен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недопущение</w:t>
      </w:r>
      <w:r>
        <w:rPr>
          <w:spacing w:val="34"/>
        </w:rPr>
        <w:t xml:space="preserve"> </w:t>
      </w:r>
      <w:r>
        <w:t>цветения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распространения</w:t>
      </w:r>
      <w:r>
        <w:rPr>
          <w:spacing w:val="35"/>
        </w:rPr>
        <w:t xml:space="preserve"> </w:t>
      </w:r>
      <w:r>
        <w:t>семян,</w:t>
      </w:r>
      <w:r>
        <w:rPr>
          <w:spacing w:val="36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одного</w:t>
      </w:r>
      <w:r>
        <w:rPr>
          <w:spacing w:val="36"/>
        </w:rPr>
        <w:t xml:space="preserve"> </w:t>
      </w:r>
      <w:r>
        <w:t>растения</w:t>
      </w:r>
      <w:r>
        <w:rPr>
          <w:spacing w:val="-6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и более.</w:t>
      </w:r>
      <w:r>
        <w:rPr>
          <w:spacing w:val="-1"/>
        </w:rPr>
        <w:t xml:space="preserve"> </w:t>
      </w:r>
      <w:r>
        <w:t>Проводятся следующие мероприятия:</w:t>
      </w:r>
    </w:p>
    <w:p w:rsidR="002E4D53" w:rsidRDefault="002E4D53" w:rsidP="002E4D53">
      <w:pPr>
        <w:pStyle w:val="a5"/>
        <w:numPr>
          <w:ilvl w:val="0"/>
          <w:numId w:val="3"/>
        </w:numPr>
        <w:tabs>
          <w:tab w:val="left" w:pos="957"/>
        </w:tabs>
        <w:spacing w:line="321" w:lineRule="exact"/>
        <w:rPr>
          <w:sz w:val="28"/>
        </w:rPr>
      </w:pPr>
      <w:r>
        <w:rPr>
          <w:sz w:val="28"/>
        </w:rPr>
        <w:t>Удаление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борщевика</w:t>
      </w:r>
      <w:r>
        <w:rPr>
          <w:spacing w:val="-3"/>
          <w:sz w:val="28"/>
        </w:rPr>
        <w:t xml:space="preserve"> </w:t>
      </w:r>
      <w:r>
        <w:rPr>
          <w:sz w:val="28"/>
        </w:rPr>
        <w:t>Сосновского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пропалывания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выкапывания</w:t>
      </w:r>
    </w:p>
    <w:p w:rsidR="002E4D53" w:rsidRDefault="002E4D53" w:rsidP="002E4D53">
      <w:pPr>
        <w:pStyle w:val="a5"/>
        <w:numPr>
          <w:ilvl w:val="0"/>
          <w:numId w:val="3"/>
        </w:numPr>
        <w:tabs>
          <w:tab w:val="left" w:pos="957"/>
        </w:tabs>
        <w:spacing w:line="322" w:lineRule="exact"/>
        <w:rPr>
          <w:sz w:val="28"/>
        </w:rPr>
      </w:pPr>
      <w:r>
        <w:rPr>
          <w:sz w:val="28"/>
        </w:rPr>
        <w:t>Удаление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спящих почек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выкапывания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сантиметров.</w:t>
      </w:r>
    </w:p>
    <w:p w:rsidR="002E4D53" w:rsidRDefault="002E4D53" w:rsidP="002E4D53">
      <w:pPr>
        <w:pStyle w:val="a5"/>
        <w:numPr>
          <w:ilvl w:val="0"/>
          <w:numId w:val="3"/>
        </w:numPr>
        <w:tabs>
          <w:tab w:val="left" w:pos="957"/>
        </w:tabs>
        <w:rPr>
          <w:sz w:val="28"/>
        </w:rPr>
      </w:pPr>
      <w:r>
        <w:rPr>
          <w:sz w:val="28"/>
        </w:rPr>
        <w:t>Регулярное</w:t>
      </w:r>
      <w:r>
        <w:rPr>
          <w:spacing w:val="-4"/>
          <w:sz w:val="28"/>
        </w:rPr>
        <w:t xml:space="preserve"> </w:t>
      </w:r>
      <w:r>
        <w:rPr>
          <w:sz w:val="28"/>
        </w:rPr>
        <w:t>скашивание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вегетативной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вегетационного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периода.</w:t>
      </w:r>
    </w:p>
    <w:p w:rsidR="002E4D53" w:rsidRDefault="002E4D53" w:rsidP="002E4D53">
      <w:pPr>
        <w:pStyle w:val="a5"/>
        <w:numPr>
          <w:ilvl w:val="0"/>
          <w:numId w:val="3"/>
        </w:numPr>
        <w:tabs>
          <w:tab w:val="left" w:pos="957"/>
        </w:tabs>
        <w:spacing w:line="322" w:lineRule="exact"/>
        <w:rPr>
          <w:sz w:val="28"/>
        </w:rPr>
      </w:pPr>
      <w:r>
        <w:rPr>
          <w:sz w:val="28"/>
        </w:rPr>
        <w:t>Удаление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(срезание)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цветоносов.</w:t>
      </w:r>
    </w:p>
    <w:p w:rsidR="002E4D53" w:rsidRDefault="002E4D53" w:rsidP="002E4D53">
      <w:pPr>
        <w:pStyle w:val="a5"/>
        <w:numPr>
          <w:ilvl w:val="0"/>
          <w:numId w:val="3"/>
        </w:numPr>
        <w:tabs>
          <w:tab w:val="left" w:pos="957"/>
        </w:tabs>
        <w:ind w:right="114"/>
        <w:jc w:val="both"/>
        <w:rPr>
          <w:sz w:val="28"/>
        </w:rPr>
      </w:pPr>
      <w:r>
        <w:rPr>
          <w:sz w:val="28"/>
        </w:rPr>
        <w:t>Мульчирование почвы светонепроницаемыми укрывными материалами (</w:t>
      </w:r>
      <w:proofErr w:type="spellStart"/>
      <w:r>
        <w:rPr>
          <w:sz w:val="28"/>
        </w:rPr>
        <w:t>геополотно</w:t>
      </w:r>
      <w:proofErr w:type="spellEnd"/>
      <w:r>
        <w:rPr>
          <w:sz w:val="28"/>
        </w:rPr>
        <w:t xml:space="preserve">, черная пленка, черный </w:t>
      </w:r>
      <w:proofErr w:type="spellStart"/>
      <w:r>
        <w:rPr>
          <w:sz w:val="28"/>
        </w:rPr>
        <w:t>спанбонд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т.п.) с последующей присыпкой грунтом, свободным от семян борщевика Сосновского и высевом многолетних трав.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Участок, предварительно подготавливают: борщевик Сосновского уничтожается путем опрыскивания гербицидом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выкапывания. После истечения срока ожидания, указанного на тарной этикетке флакона с гербицидом, 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закрывают полотном 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 его. При использовании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спанбонда</w:t>
      </w:r>
      <w:proofErr w:type="spellEnd"/>
      <w:r>
        <w:rPr>
          <w:sz w:val="28"/>
        </w:rPr>
        <w:t xml:space="preserve"> 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геополотна</w:t>
      </w:r>
      <w:proofErr w:type="spellEnd"/>
      <w:r>
        <w:rPr>
          <w:sz w:val="28"/>
        </w:rPr>
        <w:t xml:space="preserve">, возможно </w:t>
      </w:r>
      <w:proofErr w:type="spellStart"/>
      <w:r>
        <w:rPr>
          <w:sz w:val="28"/>
        </w:rPr>
        <w:t>залужение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участка.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насыпается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почвы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высеваются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травы.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почва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</w:t>
      </w:r>
      <w:r>
        <w:rPr>
          <w:spacing w:val="-3"/>
          <w:sz w:val="28"/>
        </w:rPr>
        <w:t xml:space="preserve"> </w:t>
      </w:r>
      <w:r>
        <w:rPr>
          <w:sz w:val="28"/>
        </w:rPr>
        <w:t>борщевика.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 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рулонный газон.</w:t>
      </w:r>
    </w:p>
    <w:p w:rsidR="002E4D53" w:rsidRDefault="002E4D53" w:rsidP="002E4D53">
      <w:pPr>
        <w:spacing w:line="322" w:lineRule="exact"/>
        <w:ind w:left="104"/>
        <w:rPr>
          <w:i/>
          <w:sz w:val="28"/>
        </w:rPr>
      </w:pPr>
      <w:r>
        <w:rPr>
          <w:i/>
          <w:sz w:val="28"/>
          <w:u w:val="single"/>
        </w:rPr>
        <w:t>Внимание:</w:t>
      </w:r>
    </w:p>
    <w:p w:rsidR="002E4D53" w:rsidRDefault="002E4D53" w:rsidP="002E4D53">
      <w:pPr>
        <w:pStyle w:val="a5"/>
        <w:numPr>
          <w:ilvl w:val="0"/>
          <w:numId w:val="2"/>
        </w:numPr>
        <w:tabs>
          <w:tab w:val="left" w:pos="825"/>
        </w:tabs>
        <w:ind w:right="111"/>
        <w:rPr>
          <w:i/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Если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скошенных растениях или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срезанных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соцветиях уже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завязались семена, то</w:t>
      </w:r>
      <w:r>
        <w:rPr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может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произойти их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дозревание</w:t>
      </w:r>
      <w:r>
        <w:rPr>
          <w:i/>
          <w:sz w:val="28"/>
          <w:u w:val="single"/>
        </w:rPr>
        <w:t>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Такие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соцветия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после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скашивания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(срезания) уничтожаются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сжиганием.</w:t>
      </w:r>
    </w:p>
    <w:p w:rsidR="002E4D53" w:rsidRDefault="002E4D53" w:rsidP="002E4D53">
      <w:pPr>
        <w:pStyle w:val="a5"/>
        <w:numPr>
          <w:ilvl w:val="0"/>
          <w:numId w:val="2"/>
        </w:numPr>
        <w:tabs>
          <w:tab w:val="left" w:pos="825"/>
        </w:tabs>
        <w:ind w:right="111"/>
        <w:rPr>
          <w:i/>
          <w:sz w:val="28"/>
        </w:rPr>
      </w:pPr>
      <w:r>
        <w:rPr>
          <w:i/>
          <w:sz w:val="28"/>
          <w:u w:val="single"/>
        </w:rPr>
        <w:t>Всходы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борщевика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имеют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форму</w:t>
      </w:r>
      <w:r>
        <w:rPr>
          <w:i/>
          <w:spacing w:val="19"/>
          <w:sz w:val="28"/>
          <w:u w:val="single"/>
        </w:rPr>
        <w:t xml:space="preserve"> </w:t>
      </w:r>
      <w:r>
        <w:rPr>
          <w:i/>
          <w:sz w:val="28"/>
          <w:u w:val="single"/>
        </w:rPr>
        <w:t>листа,</w:t>
      </w:r>
      <w:r>
        <w:rPr>
          <w:i/>
          <w:spacing w:val="2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отличающуюся</w:t>
      </w:r>
      <w:r>
        <w:rPr>
          <w:b/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от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формы</w:t>
      </w:r>
      <w:r>
        <w:rPr>
          <w:i/>
          <w:spacing w:val="19"/>
          <w:sz w:val="28"/>
          <w:u w:val="single"/>
        </w:rPr>
        <w:t xml:space="preserve"> </w:t>
      </w:r>
      <w:r>
        <w:rPr>
          <w:i/>
          <w:sz w:val="28"/>
          <w:u w:val="single"/>
        </w:rPr>
        <w:t>листьев</w:t>
      </w:r>
      <w:r>
        <w:rPr>
          <w:i/>
          <w:spacing w:val="17"/>
          <w:sz w:val="28"/>
          <w:u w:val="single"/>
        </w:rPr>
        <w:t xml:space="preserve"> </w:t>
      </w:r>
      <w:r>
        <w:rPr>
          <w:i/>
          <w:sz w:val="28"/>
          <w:u w:val="single"/>
        </w:rPr>
        <w:t>взрослого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растения.</w:t>
      </w:r>
      <w:r>
        <w:rPr>
          <w:i/>
          <w:spacing w:val="16"/>
          <w:sz w:val="28"/>
          <w:u w:val="single"/>
        </w:rPr>
        <w:t xml:space="preserve"> </w:t>
      </w:r>
      <w:r>
        <w:rPr>
          <w:i/>
          <w:sz w:val="28"/>
          <w:u w:val="single"/>
        </w:rPr>
        <w:t>Листья</w:t>
      </w:r>
      <w:r>
        <w:rPr>
          <w:i/>
          <w:spacing w:val="19"/>
          <w:sz w:val="28"/>
          <w:u w:val="single"/>
        </w:rPr>
        <w:t xml:space="preserve"> </w:t>
      </w:r>
      <w:r>
        <w:rPr>
          <w:i/>
          <w:sz w:val="28"/>
          <w:u w:val="single"/>
        </w:rPr>
        <w:t>диаметром</w:t>
      </w:r>
      <w:r>
        <w:rPr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1-3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сантиметра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имеют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округлую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форму с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маленькими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зубчиками</w:t>
      </w:r>
      <w:r>
        <w:rPr>
          <w:i/>
          <w:spacing w:val="4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краям.</w:t>
      </w:r>
    </w:p>
    <w:p w:rsidR="002E4D53" w:rsidRDefault="002E4D53" w:rsidP="002E4D53">
      <w:pPr>
        <w:pStyle w:val="1"/>
        <w:numPr>
          <w:ilvl w:val="0"/>
          <w:numId w:val="4"/>
        </w:numPr>
        <w:tabs>
          <w:tab w:val="left" w:pos="6545"/>
        </w:tabs>
        <w:spacing w:before="5"/>
        <w:ind w:left="6545"/>
        <w:jc w:val="left"/>
      </w:pPr>
      <w:r>
        <w:t>Агротехнический</w:t>
      </w:r>
      <w:r>
        <w:rPr>
          <w:spacing w:val="-3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борьбы</w:t>
      </w:r>
    </w:p>
    <w:p w:rsidR="002E4D53" w:rsidRDefault="002E4D53" w:rsidP="002E4D53">
      <w:pPr>
        <w:pStyle w:val="a3"/>
        <w:ind w:left="104" w:firstLine="708"/>
      </w:pPr>
      <w:r>
        <w:t>Агротехнический</w:t>
      </w:r>
      <w:r>
        <w:rPr>
          <w:spacing w:val="32"/>
        </w:rPr>
        <w:t xml:space="preserve"> </w:t>
      </w:r>
      <w:r>
        <w:t>метод</w:t>
      </w:r>
      <w:r>
        <w:rPr>
          <w:spacing w:val="35"/>
        </w:rPr>
        <w:t xml:space="preserve"> </w:t>
      </w:r>
      <w:r>
        <w:t>борьбы</w:t>
      </w:r>
      <w:r>
        <w:rPr>
          <w:spacing w:val="34"/>
        </w:rPr>
        <w:t xml:space="preserve"> </w:t>
      </w:r>
      <w:r>
        <w:t>заключается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регулярной</w:t>
      </w:r>
      <w:r>
        <w:rPr>
          <w:spacing w:val="34"/>
        </w:rPr>
        <w:t xml:space="preserve"> </w:t>
      </w:r>
      <w:r>
        <w:t>обработке</w:t>
      </w:r>
      <w:r>
        <w:rPr>
          <w:spacing w:val="34"/>
        </w:rPr>
        <w:t xml:space="preserve"> </w:t>
      </w:r>
      <w:r>
        <w:t>почвы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возделывании</w:t>
      </w:r>
      <w:r>
        <w:rPr>
          <w:spacing w:val="46"/>
        </w:rPr>
        <w:t xml:space="preserve"> </w:t>
      </w:r>
      <w:r>
        <w:t>сельскохозяйственных</w:t>
      </w:r>
      <w:r>
        <w:rPr>
          <w:spacing w:val="-67"/>
        </w:rPr>
        <w:t xml:space="preserve"> </w:t>
      </w:r>
      <w:r>
        <w:t>культур:</w:t>
      </w:r>
    </w:p>
    <w:p w:rsidR="002E4D53" w:rsidRDefault="002E4D53" w:rsidP="002E4D53">
      <w:pPr>
        <w:pStyle w:val="a3"/>
        <w:rPr>
          <w:sz w:val="13"/>
        </w:rPr>
      </w:pPr>
      <w:bookmarkStart w:id="0" w:name="_GoBack"/>
      <w:bookmarkEnd w:id="0"/>
    </w:p>
    <w:p w:rsidR="002E4D53" w:rsidRDefault="002E4D53" w:rsidP="002E4D53">
      <w:pPr>
        <w:pStyle w:val="a5"/>
        <w:numPr>
          <w:ilvl w:val="1"/>
          <w:numId w:val="2"/>
        </w:numPr>
        <w:tabs>
          <w:tab w:val="left" w:pos="813"/>
        </w:tabs>
        <w:spacing w:before="91"/>
        <w:ind w:right="112"/>
        <w:jc w:val="both"/>
        <w:rPr>
          <w:sz w:val="28"/>
        </w:rPr>
      </w:pPr>
      <w:bookmarkStart w:id="1" w:name="3"/>
      <w:bookmarkEnd w:id="1"/>
      <w:r>
        <w:rPr>
          <w:sz w:val="28"/>
        </w:rPr>
        <w:lastRenderedPageBreak/>
        <w:t>Вспашка</w:t>
      </w:r>
      <w:r>
        <w:rPr>
          <w:spacing w:val="1"/>
          <w:sz w:val="28"/>
        </w:rPr>
        <w:t xml:space="preserve"> </w:t>
      </w:r>
      <w:r>
        <w:rPr>
          <w:sz w:val="28"/>
        </w:rPr>
        <w:t>(перекопка)</w:t>
      </w:r>
      <w:r>
        <w:rPr>
          <w:spacing w:val="1"/>
          <w:sz w:val="28"/>
        </w:rPr>
        <w:t xml:space="preserve"> </w:t>
      </w:r>
      <w:r>
        <w:rPr>
          <w:sz w:val="28"/>
        </w:rPr>
        <w:t>почвы</w:t>
      </w:r>
      <w:r>
        <w:rPr>
          <w:spacing w:val="1"/>
          <w:sz w:val="28"/>
        </w:rPr>
        <w:t xml:space="preserve"> </w:t>
      </w:r>
      <w:r>
        <w:rPr>
          <w:sz w:val="28"/>
        </w:rPr>
        <w:t>с оборотом пласта. Этот 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 возможность сохранения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семян борщевиком Сосновского, т. к средняя глубина залегания семян в почве, благоприятная для появления всходов - до 5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см. Появляющиеся всходы борщевика уничтожают путем применения гербицидов, прополки или проведения </w:t>
      </w:r>
      <w:r>
        <w:rPr>
          <w:b/>
          <w:sz w:val="28"/>
          <w:u w:val="thick"/>
        </w:rPr>
        <w:t>регулярных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агротехнических приемов. Проведение однократной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вспашки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даст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2E4D53" w:rsidRDefault="002E4D53" w:rsidP="002E4D53">
      <w:pPr>
        <w:ind w:left="824" w:right="111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49E99DD5" wp14:editId="2258C288">
            <wp:simplePos x="0" y="0"/>
            <wp:positionH relativeFrom="page">
              <wp:posOffset>559329</wp:posOffset>
            </wp:positionH>
            <wp:positionV relativeFrom="paragraph">
              <wp:posOffset>31605</wp:posOffset>
            </wp:positionV>
            <wp:extent cx="60854" cy="121708"/>
            <wp:effectExtent l="0" t="0" r="0" b="0"/>
            <wp:wrapNone/>
            <wp:docPr id="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" cy="121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  <w:u w:val="single"/>
        </w:rPr>
        <w:t xml:space="preserve">Внимание! При проведении борьбы с борщевиком Сосновского путем </w:t>
      </w:r>
      <w:proofErr w:type="spellStart"/>
      <w:r>
        <w:rPr>
          <w:i/>
          <w:sz w:val="28"/>
          <w:u w:val="single"/>
        </w:rPr>
        <w:t>дискования</w:t>
      </w:r>
      <w:proofErr w:type="spellEnd"/>
      <w:r>
        <w:rPr>
          <w:i/>
          <w:sz w:val="28"/>
          <w:u w:val="single"/>
        </w:rPr>
        <w:t xml:space="preserve"> почвы нужно иметь ввиду следующее.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Борщевик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Сосновского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размножается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только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семенами,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верхней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части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корня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имеются</w:t>
      </w:r>
      <w:r>
        <w:rPr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спящие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почки</w:t>
      </w:r>
      <w:r>
        <w:rPr>
          <w:i/>
          <w:sz w:val="28"/>
          <w:u w:val="single"/>
        </w:rPr>
        <w:t>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  <w:u w:val="single"/>
        </w:rPr>
        <w:t>дисковании</w:t>
      </w:r>
      <w:proofErr w:type="spellEnd"/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происходит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разделение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корней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жизнеспособные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части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такими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почками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т.е.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может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произойти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искусственное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«черенкование»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растений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борщевика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Сосновского.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Поэтому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борьбы</w:t>
      </w:r>
      <w:r>
        <w:rPr>
          <w:i/>
          <w:spacing w:val="1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дискование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необходимо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проводить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не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менее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3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раз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течение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вегетации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или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применить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его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комплексе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другими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мероприятиями.</w:t>
      </w:r>
    </w:p>
    <w:p w:rsidR="002E4D53" w:rsidRDefault="002E4D53" w:rsidP="002E4D53">
      <w:pPr>
        <w:pStyle w:val="1"/>
        <w:numPr>
          <w:ilvl w:val="0"/>
          <w:numId w:val="4"/>
        </w:numPr>
        <w:tabs>
          <w:tab w:val="left" w:pos="6375"/>
        </w:tabs>
        <w:spacing w:before="4"/>
        <w:ind w:left="6374" w:hanging="284"/>
        <w:jc w:val="both"/>
      </w:pPr>
      <w:r>
        <w:t>Химический</w:t>
      </w:r>
      <w:r>
        <w:rPr>
          <w:spacing w:val="-3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борьбы</w:t>
      </w:r>
    </w:p>
    <w:p w:rsidR="002E4D53" w:rsidRDefault="002E4D53" w:rsidP="002E4D53">
      <w:pPr>
        <w:pStyle w:val="a3"/>
        <w:ind w:left="104" w:right="114" w:firstLine="708"/>
        <w:jc w:val="both"/>
      </w:pPr>
      <w:r>
        <w:t>Химический метод борьбы заключается в опрыскивании борщевика Сосновского гербицидами. Следует знать, что в почве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борщевика,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гербициды,</w:t>
      </w:r>
      <w:r>
        <w:rPr>
          <w:spacing w:val="1"/>
        </w:rPr>
        <w:t xml:space="preserve"> </w:t>
      </w:r>
      <w:r>
        <w:t>разрешенные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подсобных</w:t>
      </w:r>
      <w:r>
        <w:rPr>
          <w:spacing w:val="1"/>
        </w:rPr>
        <w:t xml:space="preserve"> </w:t>
      </w:r>
      <w:r>
        <w:t>хозяйствах, не действуют. Уничтожаются только вегетирующие растения. Семена сохраняют в почве жизнеспособность около 5</w:t>
      </w:r>
      <w:r>
        <w:rPr>
          <w:spacing w:val="1"/>
        </w:rPr>
        <w:t xml:space="preserve"> </w:t>
      </w:r>
      <w:r>
        <w:t>лет. Следовательно, химический метод борьбы направлен на планомерное уничтожение растений, ежегодно появляющихся из</w:t>
      </w:r>
      <w:r>
        <w:rPr>
          <w:spacing w:val="1"/>
        </w:rPr>
        <w:t xml:space="preserve"> </w:t>
      </w:r>
      <w:r>
        <w:t>почвенного запаса семян. Это длительный, трудоемкий процесс, который займет не менее 5 лет при условии пространственной</w:t>
      </w:r>
      <w:r>
        <w:rPr>
          <w:spacing w:val="1"/>
        </w:rPr>
        <w:t xml:space="preserve"> </w:t>
      </w:r>
      <w:r>
        <w:t>изоляции</w:t>
      </w:r>
      <w:r>
        <w:rPr>
          <w:spacing w:val="-1"/>
        </w:rPr>
        <w:t xml:space="preserve"> </w:t>
      </w:r>
      <w:r>
        <w:t>обрабатываемого</w:t>
      </w:r>
      <w:r>
        <w:rPr>
          <w:spacing w:val="1"/>
        </w:rPr>
        <w:t xml:space="preserve"> </w:t>
      </w:r>
      <w:r>
        <w:t>участка от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семян борщевика Сосновского.</w:t>
      </w:r>
    </w:p>
    <w:p w:rsidR="002E4D53" w:rsidRDefault="002E4D53" w:rsidP="002E4D53">
      <w:pPr>
        <w:ind w:left="104" w:right="120" w:firstLine="708"/>
        <w:jc w:val="both"/>
        <w:rPr>
          <w:sz w:val="28"/>
        </w:rPr>
      </w:pPr>
      <w:r>
        <w:rPr>
          <w:sz w:val="28"/>
        </w:rPr>
        <w:t>Применять гербициды в личных подсобных хозяйствах возможно только в соответствии с Государственным каталогом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пестицидов и </w:t>
      </w:r>
      <w:proofErr w:type="spellStart"/>
      <w:r>
        <w:rPr>
          <w:sz w:val="28"/>
        </w:rPr>
        <w:t>агрохимикатов</w:t>
      </w:r>
      <w:proofErr w:type="spellEnd"/>
      <w:r>
        <w:rPr>
          <w:sz w:val="28"/>
        </w:rPr>
        <w:t>, разрешенных к применению на территории Российской Федерации и соблюдении санитарных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Приобрести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гербициды можно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розничной торговле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(в супермаркетах в отделах товаров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садоводов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хозяйственных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магазинах)</w:t>
      </w:r>
      <w:r>
        <w:rPr>
          <w:sz w:val="28"/>
        </w:rPr>
        <w:t>.</w:t>
      </w:r>
    </w:p>
    <w:p w:rsidR="002E4D53" w:rsidRDefault="002E4D53" w:rsidP="002E4D53">
      <w:pPr>
        <w:pStyle w:val="a3"/>
        <w:ind w:left="104" w:right="120" w:firstLine="708"/>
        <w:jc w:val="both"/>
      </w:pPr>
      <w:r>
        <w:t xml:space="preserve">В соответствии с Государственным каталогом пестицидов и </w:t>
      </w:r>
      <w:proofErr w:type="spellStart"/>
      <w:r>
        <w:t>агрохимикатов</w:t>
      </w:r>
      <w:proofErr w:type="spellEnd"/>
      <w:r>
        <w:t>, разрешенных к применению на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борщевиком</w:t>
      </w:r>
      <w:r>
        <w:rPr>
          <w:spacing w:val="1"/>
        </w:rPr>
        <w:t xml:space="preserve"> </w:t>
      </w:r>
      <w:r>
        <w:t>Сосновского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подсобных</w:t>
      </w:r>
      <w:r>
        <w:rPr>
          <w:spacing w:val="1"/>
        </w:rPr>
        <w:t xml:space="preserve"> </w:t>
      </w:r>
      <w:r>
        <w:t>хозяйствах</w:t>
      </w:r>
      <w:r>
        <w:rPr>
          <w:spacing w:val="1"/>
        </w:rPr>
        <w:t xml:space="preserve"> </w:t>
      </w:r>
      <w:r>
        <w:t>эффективны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гербициды.</w:t>
      </w:r>
    </w:p>
    <w:p w:rsidR="002E4D53" w:rsidRDefault="002E4D53" w:rsidP="002E4D53">
      <w:pPr>
        <w:pStyle w:val="a5"/>
        <w:numPr>
          <w:ilvl w:val="0"/>
          <w:numId w:val="1"/>
        </w:numPr>
        <w:tabs>
          <w:tab w:val="left" w:pos="1522"/>
        </w:tabs>
        <w:ind w:right="110" w:firstLine="852"/>
        <w:jc w:val="both"/>
        <w:rPr>
          <w:sz w:val="28"/>
        </w:rPr>
      </w:pPr>
      <w:r>
        <w:rPr>
          <w:b/>
          <w:sz w:val="28"/>
        </w:rPr>
        <w:t xml:space="preserve">Для участков, НЕ ПРЕДНАЗНАЧЕННЫХ под возделывание культурных растений. </w:t>
      </w:r>
      <w:r>
        <w:rPr>
          <w:sz w:val="28"/>
        </w:rPr>
        <w:t>Для личных подсобных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возделывание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гербицид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  <w:u w:val="thick"/>
        </w:rPr>
        <w:t>Магнум</w:t>
      </w:r>
      <w:proofErr w:type="spellEnd"/>
      <w:r>
        <w:rPr>
          <w:b/>
          <w:sz w:val="28"/>
          <w:u w:val="thick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гербицид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уничтожает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двудольные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(широколиственные)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борщевик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двудольные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злаковые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6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залужение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участка.</w:t>
      </w:r>
      <w:r>
        <w:rPr>
          <w:spacing w:val="8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"/>
          <w:sz w:val="28"/>
        </w:rPr>
        <w:t xml:space="preserve"> </w:t>
      </w:r>
      <w:r>
        <w:rPr>
          <w:sz w:val="28"/>
        </w:rPr>
        <w:t>знать,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8"/>
          <w:sz w:val="28"/>
        </w:rPr>
        <w:t xml:space="preserve"> </w:t>
      </w:r>
      <w:r>
        <w:rPr>
          <w:sz w:val="28"/>
        </w:rPr>
        <w:t>вещество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Магнума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почве</w:t>
      </w:r>
      <w:r>
        <w:rPr>
          <w:spacing w:val="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8"/>
          <w:sz w:val="28"/>
        </w:rPr>
        <w:t xml:space="preserve"> </w:t>
      </w:r>
      <w:r>
        <w:rPr>
          <w:sz w:val="28"/>
        </w:rPr>
        <w:t>1 года. Это означает, что в последующие несколько лет на обработанном участке нельзя выращивать культурные растения.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раствора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опрыскивания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упаковке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гербицидом.</w:t>
      </w:r>
    </w:p>
    <w:p w:rsidR="002E4D53" w:rsidRDefault="002E4D53" w:rsidP="002E4D53">
      <w:pPr>
        <w:jc w:val="both"/>
        <w:rPr>
          <w:sz w:val="28"/>
        </w:rPr>
        <w:sectPr w:rsidR="002E4D53">
          <w:footerReference w:type="default" r:id="rId11"/>
          <w:pgSz w:w="16840" w:h="11910" w:orient="landscape"/>
          <w:pgMar w:top="1100" w:right="620" w:bottom="480" w:left="320" w:header="0" w:footer="288" w:gutter="0"/>
          <w:cols w:space="720"/>
        </w:sectPr>
      </w:pPr>
    </w:p>
    <w:p w:rsidR="002E4D53" w:rsidRDefault="002E4D53" w:rsidP="002E4D53">
      <w:pPr>
        <w:pStyle w:val="a5"/>
        <w:numPr>
          <w:ilvl w:val="0"/>
          <w:numId w:val="1"/>
        </w:numPr>
        <w:tabs>
          <w:tab w:val="left" w:pos="1383"/>
        </w:tabs>
        <w:spacing w:before="78"/>
        <w:ind w:right="112" w:firstLine="852"/>
        <w:jc w:val="both"/>
        <w:rPr>
          <w:sz w:val="28"/>
        </w:rPr>
      </w:pPr>
      <w:bookmarkStart w:id="2" w:name="4"/>
      <w:bookmarkEnd w:id="2"/>
      <w:r>
        <w:rPr>
          <w:b/>
          <w:sz w:val="28"/>
        </w:rPr>
        <w:lastRenderedPageBreak/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участков,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ПРЕДНАЗНАЧЕННЫХ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возделывание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растений.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возделывание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гербицид </w:t>
      </w:r>
      <w:r>
        <w:rPr>
          <w:b/>
          <w:sz w:val="28"/>
          <w:u w:val="thick"/>
        </w:rPr>
        <w:t>Грейдер</w:t>
      </w:r>
      <w:r>
        <w:rPr>
          <w:b/>
          <w:sz w:val="28"/>
        </w:rPr>
        <w:t xml:space="preserve">. </w:t>
      </w:r>
      <w:r>
        <w:rPr>
          <w:sz w:val="28"/>
        </w:rPr>
        <w:t>Этот препарат имеет сплошное действие (уничтожает все виды растительности). Действующее вещество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Грейдера сохраняется в почве более 1 года. Это означает, что в течение нескольких лет после применения на обработанном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 нельзя выращивать культурные растения. Применять Грейдер следует с особой осторожностью, в безветренную погоду,</w:t>
      </w:r>
      <w:r>
        <w:rPr>
          <w:spacing w:val="1"/>
          <w:sz w:val="28"/>
        </w:rPr>
        <w:t xml:space="preserve"> </w:t>
      </w:r>
      <w:r>
        <w:rPr>
          <w:sz w:val="28"/>
        </w:rPr>
        <w:t>вдали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садов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заборов,</w:t>
      </w:r>
      <w:r>
        <w:rPr>
          <w:spacing w:val="-1"/>
          <w:sz w:val="28"/>
        </w:rPr>
        <w:t xml:space="preserve"> </w:t>
      </w:r>
      <w:r>
        <w:rPr>
          <w:sz w:val="28"/>
        </w:rPr>
        <w:t>канав,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 возделываемых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участках.</w:t>
      </w:r>
    </w:p>
    <w:p w:rsidR="002E4D53" w:rsidRDefault="002E4D53" w:rsidP="002E4D53">
      <w:pPr>
        <w:pStyle w:val="a5"/>
        <w:numPr>
          <w:ilvl w:val="0"/>
          <w:numId w:val="1"/>
        </w:numPr>
        <w:tabs>
          <w:tab w:val="left" w:pos="1383"/>
        </w:tabs>
        <w:spacing w:before="8" w:line="237" w:lineRule="auto"/>
        <w:ind w:right="110" w:firstLine="852"/>
        <w:jc w:val="both"/>
        <w:rPr>
          <w:sz w:val="28"/>
        </w:rPr>
      </w:pPr>
      <w:r>
        <w:rPr>
          <w:b/>
          <w:sz w:val="28"/>
        </w:rPr>
        <w:t>Гербициды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действующим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веществом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глифосат</w:t>
      </w:r>
      <w:proofErr w:type="spellEnd"/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  <w:u w:val="thick"/>
        </w:rPr>
        <w:t>Агрокиллер</w:t>
      </w:r>
      <w:proofErr w:type="spellEnd"/>
      <w:r>
        <w:rPr>
          <w:b/>
          <w:sz w:val="28"/>
          <w:u w:val="thick"/>
        </w:rPr>
        <w:t>,</w:t>
      </w:r>
      <w:r>
        <w:rPr>
          <w:b/>
          <w:spacing w:val="1"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Глайсель</w:t>
      </w:r>
      <w:proofErr w:type="spellEnd"/>
      <w:r>
        <w:rPr>
          <w:b/>
          <w:sz w:val="28"/>
          <w:u w:val="thick"/>
        </w:rPr>
        <w:t>,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Ликвидатор,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Санти,</w:t>
      </w:r>
      <w:r>
        <w:rPr>
          <w:b/>
          <w:spacing w:val="71"/>
          <w:sz w:val="28"/>
          <w:u w:val="thick"/>
        </w:rPr>
        <w:t xml:space="preserve"> </w:t>
      </w:r>
      <w:r>
        <w:rPr>
          <w:b/>
          <w:sz w:val="28"/>
          <w:u w:val="thick"/>
        </w:rPr>
        <w:t>Стриж,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  <w:u w:val="thick"/>
        </w:rPr>
        <w:t>Чистогряд</w:t>
      </w:r>
      <w:proofErr w:type="spellEnd"/>
      <w:r>
        <w:rPr>
          <w:b/>
          <w:sz w:val="28"/>
          <w:u w:val="thick"/>
        </w:rPr>
        <w:t xml:space="preserve">. </w:t>
      </w:r>
      <w:r>
        <w:rPr>
          <w:sz w:val="28"/>
        </w:rPr>
        <w:t>Это препараты сплошного действия (уничтожаются все виды растительности). Действующее вещество препарата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недели.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расхода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инструкции.</w:t>
      </w:r>
    </w:p>
    <w:p w:rsidR="002E4D53" w:rsidRDefault="002E4D53" w:rsidP="002E4D53">
      <w:pPr>
        <w:spacing w:before="2" w:line="322" w:lineRule="exact"/>
        <w:ind w:left="596"/>
        <w:rPr>
          <w:i/>
          <w:sz w:val="28"/>
        </w:rPr>
      </w:pPr>
      <w:r>
        <w:rPr>
          <w:i/>
          <w:sz w:val="28"/>
          <w:u w:val="single"/>
        </w:rPr>
        <w:t>ВНИМАНИЕ:</w:t>
      </w:r>
    </w:p>
    <w:p w:rsidR="002E4D53" w:rsidRDefault="002E4D53" w:rsidP="002E4D53">
      <w:pPr>
        <w:ind w:left="104" w:right="110" w:firstLine="540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22BA031" wp14:editId="1EAD47E7">
            <wp:simplePos x="0" y="0"/>
            <wp:positionH relativeFrom="page">
              <wp:posOffset>330729</wp:posOffset>
            </wp:positionH>
            <wp:positionV relativeFrom="paragraph">
              <wp:posOffset>31023</wp:posOffset>
            </wp:positionV>
            <wp:extent cx="60854" cy="122237"/>
            <wp:effectExtent l="0" t="0" r="0" b="0"/>
            <wp:wrapNone/>
            <wp:docPr id="1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" cy="12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  <w:u w:val="single"/>
        </w:rPr>
        <w:t xml:space="preserve">При применении гербицидов с </w:t>
      </w:r>
      <w:proofErr w:type="spellStart"/>
      <w:r>
        <w:rPr>
          <w:b/>
          <w:sz w:val="28"/>
        </w:rPr>
        <w:t>с</w:t>
      </w:r>
      <w:proofErr w:type="spellEnd"/>
      <w:r>
        <w:rPr>
          <w:b/>
          <w:sz w:val="28"/>
        </w:rPr>
        <w:t xml:space="preserve"> действующим веществом </w:t>
      </w:r>
      <w:proofErr w:type="spellStart"/>
      <w:r>
        <w:rPr>
          <w:b/>
          <w:sz w:val="28"/>
        </w:rPr>
        <w:t>глифосат</w:t>
      </w:r>
      <w:proofErr w:type="spellEnd"/>
      <w:r>
        <w:rPr>
          <w:b/>
          <w:sz w:val="28"/>
          <w:u w:val="single"/>
        </w:rPr>
        <w:t xml:space="preserve"> </w:t>
      </w:r>
      <w:r>
        <w:rPr>
          <w:i/>
          <w:sz w:val="28"/>
          <w:u w:val="single"/>
        </w:rPr>
        <w:t>необходимо строго соблюдать рекомендуемую норму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thick"/>
        </w:rPr>
        <w:t xml:space="preserve">расхода. </w:t>
      </w:r>
      <w:r>
        <w:rPr>
          <w:b/>
          <w:i/>
          <w:sz w:val="28"/>
          <w:u w:val="thick"/>
        </w:rPr>
        <w:t xml:space="preserve">Ни в коем случае нельзя применять завышенные дозы препаратов. </w:t>
      </w:r>
      <w:r>
        <w:rPr>
          <w:i/>
          <w:sz w:val="28"/>
          <w:u w:val="thick"/>
        </w:rPr>
        <w:t>Гербицид должен поступить в корень. Этот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процесс происходит через листья по сосудам. При применении гербицидов с завышенной нормой быстро сжигается наземная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часть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растения,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т.ч</w:t>
      </w:r>
      <w:proofErr w:type="spellEnd"/>
      <w:r>
        <w:rPr>
          <w:i/>
          <w:sz w:val="28"/>
          <w:u w:val="single"/>
        </w:rPr>
        <w:t>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сосудов.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не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достигнет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корня,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проснутся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спящие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почки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 рост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растения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возобновится.</w:t>
      </w:r>
    </w:p>
    <w:p w:rsidR="002E4D53" w:rsidRDefault="002E4D53" w:rsidP="002E4D53">
      <w:pPr>
        <w:spacing w:before="1"/>
        <w:ind w:left="104" w:right="109" w:firstLine="540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78AC230F" wp14:editId="7EC9F4DA">
            <wp:simplePos x="0" y="0"/>
            <wp:positionH relativeFrom="page">
              <wp:posOffset>330729</wp:posOffset>
            </wp:positionH>
            <wp:positionV relativeFrom="paragraph">
              <wp:posOffset>31785</wp:posOffset>
            </wp:positionV>
            <wp:extent cx="60854" cy="122237"/>
            <wp:effectExtent l="0" t="0" r="0" b="0"/>
            <wp:wrapNone/>
            <wp:docPr id="1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" cy="12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соблюдении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рекомендуемых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норм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расхода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следует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ждать</w:t>
      </w:r>
      <w:r>
        <w:rPr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мгновенного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действия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гербицида.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разрешенные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применению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личных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подсобных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хозяйствах,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действуют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растения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постепенно.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Об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примененных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гербицидов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возможно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судить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истечении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30 дней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после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проведения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опрыскивания.</w:t>
      </w:r>
    </w:p>
    <w:p w:rsidR="002E4D53" w:rsidRDefault="002E4D53" w:rsidP="002E4D53">
      <w:pPr>
        <w:spacing w:line="244" w:lineRule="auto"/>
        <w:ind w:left="104" w:firstLine="540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24C33985" wp14:editId="70827390">
            <wp:simplePos x="0" y="0"/>
            <wp:positionH relativeFrom="page">
              <wp:posOffset>330729</wp:posOffset>
            </wp:positionH>
            <wp:positionV relativeFrom="paragraph">
              <wp:posOffset>30970</wp:posOffset>
            </wp:positionV>
            <wp:extent cx="60854" cy="121708"/>
            <wp:effectExtent l="0" t="0" r="0" b="0"/>
            <wp:wrapNone/>
            <wp:docPr id="1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" cy="121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  <w:u w:val="single"/>
        </w:rPr>
        <w:t>Наиболее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значительный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</w:t>
      </w:r>
      <w:r>
        <w:rPr>
          <w:i/>
          <w:spacing w:val="43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борьбе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борщевиком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Сосновского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можно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получить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проведении</w:t>
      </w:r>
      <w:r>
        <w:rPr>
          <w:i/>
          <w:spacing w:val="4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комплекса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мероприятий.</w:t>
      </w:r>
    </w:p>
    <w:p w:rsidR="002E4D53" w:rsidRDefault="002E4D53" w:rsidP="002E4D53">
      <w:pPr>
        <w:ind w:left="104" w:right="110" w:firstLine="708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579849C1" wp14:editId="0852676E">
            <wp:simplePos x="0" y="0"/>
            <wp:positionH relativeFrom="page">
              <wp:posOffset>330729</wp:posOffset>
            </wp:positionH>
            <wp:positionV relativeFrom="paragraph">
              <wp:posOffset>31224</wp:posOffset>
            </wp:positionV>
            <wp:extent cx="60854" cy="121708"/>
            <wp:effectExtent l="0" t="0" r="0" b="0"/>
            <wp:wrapNone/>
            <wp:docPr id="1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" cy="121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гербицидами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необходимо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обязательное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соблюдение</w:t>
      </w:r>
      <w:r>
        <w:rPr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техники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безопасности</w:t>
      </w:r>
      <w:r>
        <w:rPr>
          <w:i/>
          <w:sz w:val="28"/>
          <w:u w:val="single"/>
        </w:rPr>
        <w:t>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Обработки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проводить</w:t>
      </w:r>
      <w:r>
        <w:rPr>
          <w:i/>
          <w:spacing w:val="70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условиях</w:t>
      </w:r>
      <w:r>
        <w:rPr>
          <w:i/>
          <w:spacing w:val="4"/>
          <w:sz w:val="28"/>
          <w:u w:val="single"/>
        </w:rPr>
        <w:t xml:space="preserve"> </w:t>
      </w:r>
      <w:r>
        <w:rPr>
          <w:i/>
          <w:sz w:val="28"/>
          <w:u w:val="single"/>
        </w:rPr>
        <w:t>минимальной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скорости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ветра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(менее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2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м/с),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4"/>
          <w:sz w:val="28"/>
          <w:u w:val="single"/>
        </w:rPr>
        <w:t xml:space="preserve"> </w:t>
      </w:r>
      <w:r>
        <w:rPr>
          <w:i/>
          <w:sz w:val="28"/>
          <w:u w:val="single"/>
        </w:rPr>
        <w:t>ранние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утренние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вечерние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часы;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дневное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время</w:t>
      </w:r>
      <w:r>
        <w:rPr>
          <w:i/>
          <w:spacing w:val="15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только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прохладные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и пасмурные дни. Работы должны проводить лица не моложе 18 лет. К обработкам не допускаются беременные и кормящие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женщины,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лица,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медицинскими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противопоказаниями.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Необходимо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пользоваться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средствами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индивидуальной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защиты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 xml:space="preserve">спецодеждой, </w:t>
      </w:r>
      <w:proofErr w:type="spellStart"/>
      <w:r>
        <w:rPr>
          <w:i/>
          <w:sz w:val="28"/>
          <w:u w:val="single"/>
        </w:rPr>
        <w:t>спецобувью</w:t>
      </w:r>
      <w:proofErr w:type="spellEnd"/>
      <w:r>
        <w:rPr>
          <w:i/>
          <w:sz w:val="28"/>
          <w:u w:val="single"/>
        </w:rPr>
        <w:t>, респиратором, защитными очками и резиновыми перчатками. Ответственность за правильность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строгое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выполнение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технологии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 регламентов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применения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гербицидов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lastRenderedPageBreak/>
        <w:t>возложена на лиц,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применяющих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пестициды.</w:t>
      </w:r>
    </w:p>
    <w:p w:rsidR="00E214A6" w:rsidRDefault="00373BA2"/>
    <w:sectPr w:rsidR="00E214A6" w:rsidSect="002E4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A2" w:rsidRDefault="00373BA2" w:rsidP="002E4D53">
      <w:r>
        <w:separator/>
      </w:r>
    </w:p>
  </w:endnote>
  <w:endnote w:type="continuationSeparator" w:id="0">
    <w:p w:rsidR="00373BA2" w:rsidRDefault="00373BA2" w:rsidP="002E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35A" w:rsidRDefault="002E4D5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7204710</wp:posOffset>
              </wp:positionV>
              <wp:extent cx="1069213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40D89B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7.3pt" to="841.9pt,5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7227570</wp:posOffset>
              </wp:positionV>
              <wp:extent cx="5024120" cy="24066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412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35A" w:rsidRDefault="00373BA2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pt;margin-top:569.1pt;width:395.6pt;height:18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" filled="f" stroked="f">
              <v:textbox inset="0,0,0,0">
                <w:txbxContent>
                  <w:p w:rsidR="0080135A" w:rsidRDefault="00373BA2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A2" w:rsidRDefault="00373BA2" w:rsidP="002E4D53">
      <w:r>
        <w:separator/>
      </w:r>
    </w:p>
  </w:footnote>
  <w:footnote w:type="continuationSeparator" w:id="0">
    <w:p w:rsidR="00373BA2" w:rsidRDefault="00373BA2" w:rsidP="002E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21D"/>
    <w:multiLevelType w:val="hybridMultilevel"/>
    <w:tmpl w:val="E13C7512"/>
    <w:lvl w:ilvl="0" w:tplc="92F420E8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6CE0906">
      <w:numFmt w:val="bullet"/>
      <w:lvlText w:val=""/>
      <w:lvlJc w:val="left"/>
      <w:pPr>
        <w:ind w:left="812" w:hanging="142"/>
      </w:pPr>
      <w:rPr>
        <w:rFonts w:ascii="Wingdings" w:eastAsia="Wingdings" w:hAnsi="Wingdings" w:cs="Wingdings" w:hint="default"/>
        <w:spacing w:val="13"/>
        <w:w w:val="100"/>
        <w:sz w:val="26"/>
        <w:szCs w:val="26"/>
        <w:lang w:val="ru-RU" w:eastAsia="en-US" w:bidi="ar-SA"/>
      </w:rPr>
    </w:lvl>
    <w:lvl w:ilvl="2" w:tplc="91A008F6">
      <w:numFmt w:val="bullet"/>
      <w:lvlText w:val="•"/>
      <w:lvlJc w:val="left"/>
      <w:pPr>
        <w:ind w:left="3835" w:hanging="142"/>
      </w:pPr>
      <w:rPr>
        <w:rFonts w:hint="default"/>
        <w:lang w:val="ru-RU" w:eastAsia="en-US" w:bidi="ar-SA"/>
      </w:rPr>
    </w:lvl>
    <w:lvl w:ilvl="3" w:tplc="2EDE5406">
      <w:numFmt w:val="bullet"/>
      <w:lvlText w:val="•"/>
      <w:lvlJc w:val="left"/>
      <w:pPr>
        <w:ind w:left="5343" w:hanging="142"/>
      </w:pPr>
      <w:rPr>
        <w:rFonts w:hint="default"/>
        <w:lang w:val="ru-RU" w:eastAsia="en-US" w:bidi="ar-SA"/>
      </w:rPr>
    </w:lvl>
    <w:lvl w:ilvl="4" w:tplc="D9843932">
      <w:numFmt w:val="bullet"/>
      <w:lvlText w:val="•"/>
      <w:lvlJc w:val="left"/>
      <w:pPr>
        <w:ind w:left="6851" w:hanging="142"/>
      </w:pPr>
      <w:rPr>
        <w:rFonts w:hint="default"/>
        <w:lang w:val="ru-RU" w:eastAsia="en-US" w:bidi="ar-SA"/>
      </w:rPr>
    </w:lvl>
    <w:lvl w:ilvl="5" w:tplc="9CECAC46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  <w:lvl w:ilvl="6" w:tplc="9A58CCAC">
      <w:numFmt w:val="bullet"/>
      <w:lvlText w:val="•"/>
      <w:lvlJc w:val="left"/>
      <w:pPr>
        <w:ind w:left="9867" w:hanging="142"/>
      </w:pPr>
      <w:rPr>
        <w:rFonts w:hint="default"/>
        <w:lang w:val="ru-RU" w:eastAsia="en-US" w:bidi="ar-SA"/>
      </w:rPr>
    </w:lvl>
    <w:lvl w:ilvl="7" w:tplc="866E893C">
      <w:numFmt w:val="bullet"/>
      <w:lvlText w:val="•"/>
      <w:lvlJc w:val="left"/>
      <w:pPr>
        <w:ind w:left="11374" w:hanging="142"/>
      </w:pPr>
      <w:rPr>
        <w:rFonts w:hint="default"/>
        <w:lang w:val="ru-RU" w:eastAsia="en-US" w:bidi="ar-SA"/>
      </w:rPr>
    </w:lvl>
    <w:lvl w:ilvl="8" w:tplc="546077DC">
      <w:numFmt w:val="bullet"/>
      <w:lvlText w:val="•"/>
      <w:lvlJc w:val="left"/>
      <w:pPr>
        <w:ind w:left="1288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EF26E9C"/>
    <w:multiLevelType w:val="hybridMultilevel"/>
    <w:tmpl w:val="59581158"/>
    <w:lvl w:ilvl="0" w:tplc="AA424964">
      <w:start w:val="1"/>
      <w:numFmt w:val="decimal"/>
      <w:lvlText w:val="%1."/>
      <w:lvlJc w:val="left"/>
      <w:pPr>
        <w:ind w:left="104" w:hanging="5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8C0E">
      <w:numFmt w:val="bullet"/>
      <w:lvlText w:val="•"/>
      <w:lvlJc w:val="left"/>
      <w:pPr>
        <w:ind w:left="1679" w:hanging="565"/>
      </w:pPr>
      <w:rPr>
        <w:rFonts w:hint="default"/>
        <w:lang w:val="ru-RU" w:eastAsia="en-US" w:bidi="ar-SA"/>
      </w:rPr>
    </w:lvl>
    <w:lvl w:ilvl="2" w:tplc="62E2F82E">
      <w:numFmt w:val="bullet"/>
      <w:lvlText w:val="•"/>
      <w:lvlJc w:val="left"/>
      <w:pPr>
        <w:ind w:left="3259" w:hanging="565"/>
      </w:pPr>
      <w:rPr>
        <w:rFonts w:hint="default"/>
        <w:lang w:val="ru-RU" w:eastAsia="en-US" w:bidi="ar-SA"/>
      </w:rPr>
    </w:lvl>
    <w:lvl w:ilvl="3" w:tplc="BF0CBC6A">
      <w:numFmt w:val="bullet"/>
      <w:lvlText w:val="•"/>
      <w:lvlJc w:val="left"/>
      <w:pPr>
        <w:ind w:left="4839" w:hanging="565"/>
      </w:pPr>
      <w:rPr>
        <w:rFonts w:hint="default"/>
        <w:lang w:val="ru-RU" w:eastAsia="en-US" w:bidi="ar-SA"/>
      </w:rPr>
    </w:lvl>
    <w:lvl w:ilvl="4" w:tplc="C7A8EC06">
      <w:numFmt w:val="bullet"/>
      <w:lvlText w:val="•"/>
      <w:lvlJc w:val="left"/>
      <w:pPr>
        <w:ind w:left="6419" w:hanging="565"/>
      </w:pPr>
      <w:rPr>
        <w:rFonts w:hint="default"/>
        <w:lang w:val="ru-RU" w:eastAsia="en-US" w:bidi="ar-SA"/>
      </w:rPr>
    </w:lvl>
    <w:lvl w:ilvl="5" w:tplc="45C0250C">
      <w:numFmt w:val="bullet"/>
      <w:lvlText w:val="•"/>
      <w:lvlJc w:val="left"/>
      <w:pPr>
        <w:ind w:left="7999" w:hanging="565"/>
      </w:pPr>
      <w:rPr>
        <w:rFonts w:hint="default"/>
        <w:lang w:val="ru-RU" w:eastAsia="en-US" w:bidi="ar-SA"/>
      </w:rPr>
    </w:lvl>
    <w:lvl w:ilvl="6" w:tplc="9D7AE816">
      <w:numFmt w:val="bullet"/>
      <w:lvlText w:val="•"/>
      <w:lvlJc w:val="left"/>
      <w:pPr>
        <w:ind w:left="9579" w:hanging="565"/>
      </w:pPr>
      <w:rPr>
        <w:rFonts w:hint="default"/>
        <w:lang w:val="ru-RU" w:eastAsia="en-US" w:bidi="ar-SA"/>
      </w:rPr>
    </w:lvl>
    <w:lvl w:ilvl="7" w:tplc="497A3D84">
      <w:numFmt w:val="bullet"/>
      <w:lvlText w:val="•"/>
      <w:lvlJc w:val="left"/>
      <w:pPr>
        <w:ind w:left="11158" w:hanging="565"/>
      </w:pPr>
      <w:rPr>
        <w:rFonts w:hint="default"/>
        <w:lang w:val="ru-RU" w:eastAsia="en-US" w:bidi="ar-SA"/>
      </w:rPr>
    </w:lvl>
    <w:lvl w:ilvl="8" w:tplc="402A11AA">
      <w:numFmt w:val="bullet"/>
      <w:lvlText w:val="•"/>
      <w:lvlJc w:val="left"/>
      <w:pPr>
        <w:ind w:left="12738" w:hanging="565"/>
      </w:pPr>
      <w:rPr>
        <w:rFonts w:hint="default"/>
        <w:lang w:val="ru-RU" w:eastAsia="en-US" w:bidi="ar-SA"/>
      </w:rPr>
    </w:lvl>
  </w:abstractNum>
  <w:abstractNum w:abstractNumId="2" w15:restartNumberingAfterBreak="0">
    <w:nsid w:val="4D075593"/>
    <w:multiLevelType w:val="hybridMultilevel"/>
    <w:tmpl w:val="70F8442A"/>
    <w:lvl w:ilvl="0" w:tplc="61F45D06">
      <w:numFmt w:val="bullet"/>
      <w:lvlText w:val=""/>
      <w:lvlJc w:val="left"/>
      <w:pPr>
        <w:ind w:left="956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164886">
      <w:numFmt w:val="bullet"/>
      <w:lvlText w:val="•"/>
      <w:lvlJc w:val="left"/>
      <w:pPr>
        <w:ind w:left="2453" w:hanging="286"/>
      </w:pPr>
      <w:rPr>
        <w:rFonts w:hint="default"/>
        <w:lang w:val="ru-RU" w:eastAsia="en-US" w:bidi="ar-SA"/>
      </w:rPr>
    </w:lvl>
    <w:lvl w:ilvl="2" w:tplc="CB6A5DE4">
      <w:numFmt w:val="bullet"/>
      <w:lvlText w:val="•"/>
      <w:lvlJc w:val="left"/>
      <w:pPr>
        <w:ind w:left="3947" w:hanging="286"/>
      </w:pPr>
      <w:rPr>
        <w:rFonts w:hint="default"/>
        <w:lang w:val="ru-RU" w:eastAsia="en-US" w:bidi="ar-SA"/>
      </w:rPr>
    </w:lvl>
    <w:lvl w:ilvl="3" w:tplc="5DBA380E">
      <w:numFmt w:val="bullet"/>
      <w:lvlText w:val="•"/>
      <w:lvlJc w:val="left"/>
      <w:pPr>
        <w:ind w:left="5441" w:hanging="286"/>
      </w:pPr>
      <w:rPr>
        <w:rFonts w:hint="default"/>
        <w:lang w:val="ru-RU" w:eastAsia="en-US" w:bidi="ar-SA"/>
      </w:rPr>
    </w:lvl>
    <w:lvl w:ilvl="4" w:tplc="CDC81B62">
      <w:numFmt w:val="bullet"/>
      <w:lvlText w:val="•"/>
      <w:lvlJc w:val="left"/>
      <w:pPr>
        <w:ind w:left="6935" w:hanging="286"/>
      </w:pPr>
      <w:rPr>
        <w:rFonts w:hint="default"/>
        <w:lang w:val="ru-RU" w:eastAsia="en-US" w:bidi="ar-SA"/>
      </w:rPr>
    </w:lvl>
    <w:lvl w:ilvl="5" w:tplc="E256A4EC">
      <w:numFmt w:val="bullet"/>
      <w:lvlText w:val="•"/>
      <w:lvlJc w:val="left"/>
      <w:pPr>
        <w:ind w:left="8429" w:hanging="286"/>
      </w:pPr>
      <w:rPr>
        <w:rFonts w:hint="default"/>
        <w:lang w:val="ru-RU" w:eastAsia="en-US" w:bidi="ar-SA"/>
      </w:rPr>
    </w:lvl>
    <w:lvl w:ilvl="6" w:tplc="8932DB48">
      <w:numFmt w:val="bullet"/>
      <w:lvlText w:val="•"/>
      <w:lvlJc w:val="left"/>
      <w:pPr>
        <w:ind w:left="9923" w:hanging="286"/>
      </w:pPr>
      <w:rPr>
        <w:rFonts w:hint="default"/>
        <w:lang w:val="ru-RU" w:eastAsia="en-US" w:bidi="ar-SA"/>
      </w:rPr>
    </w:lvl>
    <w:lvl w:ilvl="7" w:tplc="067E7CFA">
      <w:numFmt w:val="bullet"/>
      <w:lvlText w:val="•"/>
      <w:lvlJc w:val="left"/>
      <w:pPr>
        <w:ind w:left="11416" w:hanging="286"/>
      </w:pPr>
      <w:rPr>
        <w:rFonts w:hint="default"/>
        <w:lang w:val="ru-RU" w:eastAsia="en-US" w:bidi="ar-SA"/>
      </w:rPr>
    </w:lvl>
    <w:lvl w:ilvl="8" w:tplc="2AB24044">
      <w:numFmt w:val="bullet"/>
      <w:lvlText w:val="•"/>
      <w:lvlJc w:val="left"/>
      <w:pPr>
        <w:ind w:left="1291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71AC365B"/>
    <w:multiLevelType w:val="hybridMultilevel"/>
    <w:tmpl w:val="FCC84480"/>
    <w:lvl w:ilvl="0" w:tplc="73120A28">
      <w:start w:val="1"/>
      <w:numFmt w:val="decimal"/>
      <w:lvlText w:val="%1."/>
      <w:lvlJc w:val="left"/>
      <w:pPr>
        <w:ind w:left="6273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A882AD0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2" w:tplc="C284ECD2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  <w:lvl w:ilvl="3" w:tplc="B9740580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  <w:lvl w:ilvl="4" w:tplc="37844034">
      <w:numFmt w:val="bullet"/>
      <w:lvlText w:val="•"/>
      <w:lvlJc w:val="left"/>
      <w:pPr>
        <w:ind w:left="10127" w:hanging="360"/>
      </w:pPr>
      <w:rPr>
        <w:rFonts w:hint="default"/>
        <w:lang w:val="ru-RU" w:eastAsia="en-US" w:bidi="ar-SA"/>
      </w:rPr>
    </w:lvl>
    <w:lvl w:ilvl="5" w:tplc="8F1E0C2E">
      <w:numFmt w:val="bullet"/>
      <w:lvlText w:val="•"/>
      <w:lvlJc w:val="left"/>
      <w:pPr>
        <w:ind w:left="11089" w:hanging="360"/>
      </w:pPr>
      <w:rPr>
        <w:rFonts w:hint="default"/>
        <w:lang w:val="ru-RU" w:eastAsia="en-US" w:bidi="ar-SA"/>
      </w:rPr>
    </w:lvl>
    <w:lvl w:ilvl="6" w:tplc="A9244694">
      <w:numFmt w:val="bullet"/>
      <w:lvlText w:val="•"/>
      <w:lvlJc w:val="left"/>
      <w:pPr>
        <w:ind w:left="12051" w:hanging="360"/>
      </w:pPr>
      <w:rPr>
        <w:rFonts w:hint="default"/>
        <w:lang w:val="ru-RU" w:eastAsia="en-US" w:bidi="ar-SA"/>
      </w:rPr>
    </w:lvl>
    <w:lvl w:ilvl="7" w:tplc="2B6C19C6">
      <w:numFmt w:val="bullet"/>
      <w:lvlText w:val="•"/>
      <w:lvlJc w:val="left"/>
      <w:pPr>
        <w:ind w:left="13012" w:hanging="360"/>
      </w:pPr>
      <w:rPr>
        <w:rFonts w:hint="default"/>
        <w:lang w:val="ru-RU" w:eastAsia="en-US" w:bidi="ar-SA"/>
      </w:rPr>
    </w:lvl>
    <w:lvl w:ilvl="8" w:tplc="341EBE02">
      <w:numFmt w:val="bullet"/>
      <w:lvlText w:val="•"/>
      <w:lvlJc w:val="left"/>
      <w:pPr>
        <w:ind w:left="1397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53"/>
    <w:rsid w:val="002E4D53"/>
    <w:rsid w:val="00373BA2"/>
    <w:rsid w:val="003D703B"/>
    <w:rsid w:val="00F6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67270E-CDCA-4048-8778-566FB0AF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4D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E4D53"/>
    <w:pPr>
      <w:spacing w:before="2" w:line="319" w:lineRule="exact"/>
      <w:ind w:left="2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D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E4D5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4D5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E4D53"/>
    <w:pPr>
      <w:ind w:left="956" w:hanging="286"/>
    </w:pPr>
  </w:style>
  <w:style w:type="paragraph" w:styleId="a6">
    <w:name w:val="header"/>
    <w:basedOn w:val="a"/>
    <w:link w:val="a7"/>
    <w:uiPriority w:val="99"/>
    <w:unhideWhenUsed/>
    <w:rsid w:val="002E4D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4D5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E4D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4D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c4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rsc4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Астаева</dc:creator>
  <cp:keywords/>
  <dc:description/>
  <cp:lastModifiedBy>Ольга Астаева</cp:lastModifiedBy>
  <cp:revision>1</cp:revision>
  <dcterms:created xsi:type="dcterms:W3CDTF">2022-05-04T06:52:00Z</dcterms:created>
  <dcterms:modified xsi:type="dcterms:W3CDTF">2022-05-04T06:54:00Z</dcterms:modified>
</cp:coreProperties>
</file>