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A4FC" w14:textId="77777777" w:rsidR="00193A40" w:rsidRPr="006F3120" w:rsidRDefault="00193A40" w:rsidP="00193A40">
      <w:pPr>
        <w:spacing w:after="0" w:line="240" w:lineRule="auto"/>
        <w:jc w:val="right"/>
        <w:rPr>
          <w:sz w:val="28"/>
          <w:szCs w:val="28"/>
        </w:rPr>
      </w:pPr>
    </w:p>
    <w:p w14:paraId="56034B76" w14:textId="331323C8" w:rsidR="00193A40" w:rsidRPr="001C3B12" w:rsidRDefault="00193A40" w:rsidP="00193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33"/>
      <w:bookmarkEnd w:id="0"/>
      <w:r w:rsidRPr="001C3B12">
        <w:rPr>
          <w:rFonts w:ascii="Times New Roman" w:hAnsi="Times New Roman" w:cs="Times New Roman"/>
          <w:b/>
          <w:sz w:val="28"/>
          <w:szCs w:val="28"/>
        </w:rPr>
        <w:t>Паспорт налогового расхода</w:t>
      </w:r>
      <w:r w:rsidR="0061790F">
        <w:rPr>
          <w:rFonts w:ascii="Times New Roman" w:hAnsi="Times New Roman" w:cs="Times New Roman"/>
          <w:b/>
          <w:sz w:val="28"/>
          <w:szCs w:val="28"/>
        </w:rPr>
        <w:t xml:space="preserve"> МО «Юкковское сельское поселение» Всеволожского муниципального района Ленинградской области </w:t>
      </w:r>
      <w:r w:rsidR="0061790F">
        <w:rPr>
          <w:rFonts w:ascii="Times New Roman" w:hAnsi="Times New Roman" w:cs="Times New Roman"/>
          <w:b/>
          <w:sz w:val="28"/>
          <w:szCs w:val="28"/>
        </w:rPr>
        <w:br/>
        <w:t>за 202</w:t>
      </w:r>
      <w:r w:rsidR="004B17DA">
        <w:rPr>
          <w:rFonts w:ascii="Times New Roman" w:hAnsi="Times New Roman" w:cs="Times New Roman"/>
          <w:b/>
          <w:sz w:val="28"/>
          <w:szCs w:val="28"/>
        </w:rPr>
        <w:t>2</w:t>
      </w:r>
      <w:r w:rsidR="0061790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9"/>
        <w:gridCol w:w="3226"/>
      </w:tblGrid>
      <w:tr w:rsidR="00193A40" w:rsidRPr="009B1DA6" w14:paraId="456EFAFD" w14:textId="77777777" w:rsidTr="00D64E6A">
        <w:trPr>
          <w:trHeight w:val="491"/>
        </w:trPr>
        <w:tc>
          <w:tcPr>
            <w:tcW w:w="3274" w:type="pct"/>
          </w:tcPr>
          <w:p w14:paraId="5772C7B5" w14:textId="77777777" w:rsidR="00193A40" w:rsidRPr="009B1DA6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B1DA6">
              <w:rPr>
                <w:rFonts w:ascii="Times New Roman" w:hAnsi="Times New Roman" w:cs="Times New Roman"/>
                <w:b/>
              </w:rPr>
              <w:t>Наименование информации</w:t>
            </w:r>
          </w:p>
        </w:tc>
        <w:tc>
          <w:tcPr>
            <w:tcW w:w="1726" w:type="pct"/>
          </w:tcPr>
          <w:p w14:paraId="69643C6C" w14:textId="77777777" w:rsidR="00193A40" w:rsidRPr="009B1DA6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B1DA6">
              <w:rPr>
                <w:rFonts w:ascii="Times New Roman" w:hAnsi="Times New Roman" w:cs="Times New Roman"/>
                <w:b/>
              </w:rPr>
              <w:t>Показатель (источник данных)</w:t>
            </w:r>
          </w:p>
        </w:tc>
      </w:tr>
    </w:tbl>
    <w:p w14:paraId="4D9F8A23" w14:textId="77777777" w:rsidR="00193A40" w:rsidRPr="00CC6AE4" w:rsidRDefault="00193A40" w:rsidP="00193A40">
      <w:pPr>
        <w:spacing w:line="14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"/>
        <w:gridCol w:w="5633"/>
        <w:gridCol w:w="3226"/>
      </w:tblGrid>
      <w:tr w:rsidR="00193A40" w:rsidRPr="00CC6AE4" w14:paraId="75549911" w14:textId="77777777" w:rsidTr="00D64E6A">
        <w:trPr>
          <w:trHeight w:val="189"/>
          <w:tblHeader/>
        </w:trPr>
        <w:tc>
          <w:tcPr>
            <w:tcW w:w="3274" w:type="pct"/>
            <w:gridSpan w:val="2"/>
          </w:tcPr>
          <w:p w14:paraId="7C832C77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</w:rPr>
            </w:pPr>
            <w:r w:rsidRPr="00CC6AE4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26" w:type="pct"/>
          </w:tcPr>
          <w:p w14:paraId="4F4DC392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</w:rPr>
            </w:pPr>
            <w:r w:rsidRPr="00CC6AE4"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193A40" w:rsidRPr="00CC6AE4" w14:paraId="7B34E92F" w14:textId="77777777" w:rsidTr="00D64E6A">
        <w:trPr>
          <w:trHeight w:val="203"/>
        </w:trPr>
        <w:tc>
          <w:tcPr>
            <w:tcW w:w="5000" w:type="pct"/>
            <w:gridSpan w:val="3"/>
          </w:tcPr>
          <w:p w14:paraId="498129FF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C6AE4">
              <w:rPr>
                <w:rFonts w:ascii="Times New Roman" w:hAnsi="Times New Roman" w:cs="Times New Roman"/>
                <w:b/>
              </w:rPr>
              <w:t>I. Нормативные характеристики налогового расхода</w:t>
            </w:r>
          </w:p>
        </w:tc>
      </w:tr>
      <w:tr w:rsidR="00193A40" w:rsidRPr="00CC6AE4" w14:paraId="7F17A890" w14:textId="77777777" w:rsidTr="00D64E6A">
        <w:trPr>
          <w:trHeight w:val="706"/>
        </w:trPr>
        <w:tc>
          <w:tcPr>
            <w:tcW w:w="260" w:type="pct"/>
          </w:tcPr>
          <w:p w14:paraId="37E2B034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14" w:type="pct"/>
          </w:tcPr>
          <w:p w14:paraId="0E8E85BF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Наименования налогов, сборов, по которым предусматриваются налоговые льготы, освобождения и иные преференции</w:t>
            </w:r>
          </w:p>
        </w:tc>
        <w:tc>
          <w:tcPr>
            <w:tcW w:w="1726" w:type="pct"/>
          </w:tcPr>
          <w:p w14:paraId="0CADB579" w14:textId="77777777" w:rsidR="00193A40" w:rsidRPr="00CC6AE4" w:rsidRDefault="00193A40" w:rsidP="00193A4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 МО «Юкковское сельское поселение»</w:t>
            </w:r>
          </w:p>
        </w:tc>
      </w:tr>
      <w:tr w:rsidR="00193A40" w:rsidRPr="00CC6AE4" w14:paraId="34A38E77" w14:textId="77777777" w:rsidTr="00D64E6A">
        <w:trPr>
          <w:trHeight w:val="695"/>
        </w:trPr>
        <w:tc>
          <w:tcPr>
            <w:tcW w:w="260" w:type="pct"/>
          </w:tcPr>
          <w:p w14:paraId="49AA92B3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14" w:type="pct"/>
          </w:tcPr>
          <w:p w14:paraId="2FCAB691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Нормативные правовые акты, которыми предусматриваются налоговые льготы, освобождения и иные преференции по налогам, сборам (статья, часть, пункт, подпункт, абзац)</w:t>
            </w:r>
          </w:p>
        </w:tc>
        <w:tc>
          <w:tcPr>
            <w:tcW w:w="1726" w:type="pct"/>
          </w:tcPr>
          <w:p w14:paraId="0ECAB4D7" w14:textId="77777777" w:rsidR="00193A40" w:rsidRPr="008A3CE6" w:rsidRDefault="00FB2652" w:rsidP="00193A40">
            <w:pPr>
              <w:pStyle w:val="20"/>
              <w:shd w:val="clear" w:color="auto" w:fill="auto"/>
              <w:spacing w:before="0" w:after="0" w:line="221" w:lineRule="exact"/>
              <w:ind w:hanging="55"/>
              <w:jc w:val="center"/>
              <w:rPr>
                <w:rStyle w:val="285pt"/>
                <w:rFonts w:eastAsiaTheme="minorHAnsi"/>
                <w:sz w:val="20"/>
                <w:szCs w:val="20"/>
              </w:rPr>
            </w:pPr>
            <w:r>
              <w:rPr>
                <w:rStyle w:val="285pt"/>
                <w:rFonts w:eastAsiaTheme="minorHAnsi"/>
                <w:sz w:val="20"/>
                <w:szCs w:val="20"/>
              </w:rPr>
              <w:t>п</w:t>
            </w:r>
            <w:r w:rsidR="00193A40" w:rsidRPr="008A3CE6">
              <w:rPr>
                <w:rStyle w:val="285pt"/>
                <w:rFonts w:eastAsiaTheme="minorHAnsi"/>
                <w:sz w:val="20"/>
                <w:szCs w:val="20"/>
              </w:rPr>
              <w:t>. 3.1 решения</w:t>
            </w:r>
          </w:p>
          <w:p w14:paraId="11885F9E" w14:textId="77777777" w:rsidR="00193A40" w:rsidRPr="008A3CE6" w:rsidRDefault="00193A40" w:rsidP="00193A40">
            <w:pPr>
              <w:pStyle w:val="20"/>
              <w:shd w:val="clear" w:color="auto" w:fill="auto"/>
              <w:spacing w:before="0" w:after="0" w:line="221" w:lineRule="exact"/>
              <w:ind w:firstLine="0"/>
              <w:jc w:val="center"/>
              <w:rPr>
                <w:rStyle w:val="285pt"/>
                <w:rFonts w:eastAsiaTheme="minorHAnsi"/>
                <w:sz w:val="20"/>
                <w:szCs w:val="20"/>
              </w:rPr>
            </w:pPr>
            <w:r w:rsidRPr="008A3CE6">
              <w:rPr>
                <w:rStyle w:val="285pt"/>
                <w:rFonts w:eastAsiaTheme="minorHAnsi"/>
                <w:sz w:val="20"/>
                <w:szCs w:val="20"/>
              </w:rPr>
              <w:t>совета депутатов</w:t>
            </w:r>
          </w:p>
          <w:p w14:paraId="37C8FD20" w14:textId="77777777" w:rsidR="00193A40" w:rsidRPr="00CC6AE4" w:rsidRDefault="00193A40" w:rsidP="00193A4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A3CE6">
              <w:rPr>
                <w:rStyle w:val="285pt"/>
                <w:rFonts w:eastAsiaTheme="minorHAnsi"/>
                <w:sz w:val="20"/>
                <w:szCs w:val="20"/>
              </w:rPr>
              <w:t>МО «Юкковское сельское  поселение» от 09.09.2020 г. № 034</w:t>
            </w:r>
          </w:p>
        </w:tc>
      </w:tr>
      <w:tr w:rsidR="00193A40" w:rsidRPr="00CC6AE4" w14:paraId="1A8D8A5B" w14:textId="77777777" w:rsidTr="00D64E6A">
        <w:trPr>
          <w:trHeight w:val="285"/>
        </w:trPr>
        <w:tc>
          <w:tcPr>
            <w:tcW w:w="260" w:type="pct"/>
          </w:tcPr>
          <w:p w14:paraId="019D3CE8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14" w:type="pct"/>
          </w:tcPr>
          <w:p w14:paraId="08364350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Куратор налогового расхода</w:t>
            </w:r>
          </w:p>
        </w:tc>
        <w:tc>
          <w:tcPr>
            <w:tcW w:w="1726" w:type="pct"/>
          </w:tcPr>
          <w:p w14:paraId="24C0FBED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экономики и финансов администрации МО «Юкковское сельское поселение»</w:t>
            </w:r>
          </w:p>
        </w:tc>
      </w:tr>
      <w:tr w:rsidR="00193A40" w:rsidRPr="00CC6AE4" w14:paraId="1662DFDE" w14:textId="77777777" w:rsidTr="00D64E6A">
        <w:trPr>
          <w:trHeight w:val="743"/>
        </w:trPr>
        <w:tc>
          <w:tcPr>
            <w:tcW w:w="260" w:type="pct"/>
          </w:tcPr>
          <w:p w14:paraId="43017952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14" w:type="pct"/>
          </w:tcPr>
          <w:p w14:paraId="2A982016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Целевая категория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1726" w:type="pct"/>
          </w:tcPr>
          <w:p w14:paraId="2913AD55" w14:textId="77777777" w:rsidR="00193A40" w:rsidRPr="008A3CE6" w:rsidRDefault="00193A40" w:rsidP="00193A40">
            <w:pPr>
              <w:autoSpaceDE w:val="0"/>
              <w:autoSpaceDN w:val="0"/>
              <w:adjustRightInd w:val="0"/>
              <w:ind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автономные учреждения, муниципальные бюджетные учреждения и муниципальные казенные учреждения муниципального образования «Юкковское сельское поселение» Всеволожского муниципального района Ленинградской области </w:t>
            </w:r>
          </w:p>
          <w:p w14:paraId="72ED5856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193A40" w:rsidRPr="00CC6AE4" w14:paraId="123E97F3" w14:textId="77777777" w:rsidTr="00D64E6A">
        <w:trPr>
          <w:trHeight w:val="837"/>
        </w:trPr>
        <w:tc>
          <w:tcPr>
            <w:tcW w:w="260" w:type="pct"/>
          </w:tcPr>
          <w:p w14:paraId="6A330E9A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14" w:type="pct"/>
          </w:tcPr>
          <w:p w14:paraId="43C42AAC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Даты вступления в силу нормативных правовых актов, устанавливающих налоговые льготы, освобождения и иные преференции для плательщиков налогов, сборов</w:t>
            </w:r>
          </w:p>
        </w:tc>
        <w:tc>
          <w:tcPr>
            <w:tcW w:w="1726" w:type="pct"/>
          </w:tcPr>
          <w:p w14:paraId="57A5E492" w14:textId="2B8CAC43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285pt"/>
                <w:rFonts w:eastAsiaTheme="minorHAnsi"/>
                <w:sz w:val="20"/>
                <w:szCs w:val="20"/>
              </w:rPr>
              <w:t xml:space="preserve">С </w:t>
            </w:r>
            <w:r w:rsidRPr="008A3CE6">
              <w:rPr>
                <w:rStyle w:val="285pt"/>
                <w:rFonts w:eastAsiaTheme="minorHAnsi"/>
                <w:sz w:val="20"/>
                <w:szCs w:val="20"/>
              </w:rPr>
              <w:t>01.01.202</w:t>
            </w:r>
            <w:r w:rsidR="004B17DA">
              <w:rPr>
                <w:rStyle w:val="285pt"/>
                <w:rFonts w:eastAsiaTheme="minorHAnsi"/>
                <w:sz w:val="20"/>
                <w:szCs w:val="20"/>
              </w:rPr>
              <w:t>2</w:t>
            </w:r>
            <w:r w:rsidRPr="008A3CE6">
              <w:rPr>
                <w:rStyle w:val="285pt"/>
                <w:rFonts w:eastAsiaTheme="minorHAnsi"/>
                <w:sz w:val="20"/>
                <w:szCs w:val="20"/>
              </w:rPr>
              <w:t>г.</w:t>
            </w:r>
          </w:p>
        </w:tc>
      </w:tr>
      <w:tr w:rsidR="00193A40" w:rsidRPr="00CC6AE4" w14:paraId="3789471D" w14:textId="77777777" w:rsidTr="00D64E6A">
        <w:trPr>
          <w:trHeight w:val="845"/>
        </w:trPr>
        <w:tc>
          <w:tcPr>
            <w:tcW w:w="260" w:type="pct"/>
          </w:tcPr>
          <w:p w14:paraId="0657EFC4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14" w:type="pct"/>
          </w:tcPr>
          <w:p w14:paraId="7695E54D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Даты вступления в силу нормативных правовых актов, отменяющих налоговые льготы, освобождения и иные преференции для плательщиков налогов, сборов</w:t>
            </w:r>
          </w:p>
        </w:tc>
        <w:tc>
          <w:tcPr>
            <w:tcW w:w="1726" w:type="pct"/>
          </w:tcPr>
          <w:p w14:paraId="6F8AB687" w14:textId="77777777" w:rsidR="00193A40" w:rsidRPr="00CC6AE4" w:rsidRDefault="00FD6D72" w:rsidP="006E74D4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93A40" w:rsidRPr="00CC6AE4" w14:paraId="6A02E8AB" w14:textId="77777777" w:rsidTr="00D64E6A">
        <w:trPr>
          <w:trHeight w:val="329"/>
        </w:trPr>
        <w:tc>
          <w:tcPr>
            <w:tcW w:w="5000" w:type="pct"/>
            <w:gridSpan w:val="3"/>
            <w:vAlign w:val="center"/>
          </w:tcPr>
          <w:p w14:paraId="2879F6EF" w14:textId="77777777" w:rsidR="00193A40" w:rsidRPr="00CC6AE4" w:rsidRDefault="00193A40" w:rsidP="00D64E6A">
            <w:pPr>
              <w:spacing w:line="240" w:lineRule="exact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CC6AE4">
              <w:rPr>
                <w:rFonts w:ascii="Times New Roman" w:hAnsi="Times New Roman" w:cs="Times New Roman"/>
                <w:b/>
              </w:rPr>
              <w:t xml:space="preserve">II. Целевые характеристики налогового расхода </w:t>
            </w:r>
          </w:p>
        </w:tc>
      </w:tr>
      <w:tr w:rsidR="00193A40" w:rsidRPr="00CC6AE4" w14:paraId="07823957" w14:textId="77777777" w:rsidTr="004418EC">
        <w:trPr>
          <w:trHeight w:val="1796"/>
        </w:trPr>
        <w:tc>
          <w:tcPr>
            <w:tcW w:w="260" w:type="pct"/>
          </w:tcPr>
          <w:p w14:paraId="0CA4CAA8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3014" w:type="pct"/>
          </w:tcPr>
          <w:p w14:paraId="28FF3D0A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1726" w:type="pct"/>
          </w:tcPr>
          <w:p w14:paraId="62D57056" w14:textId="77777777" w:rsidR="00695A4B" w:rsidRPr="008A3CE6" w:rsidRDefault="00695A4B" w:rsidP="00695A4B">
            <w:pPr>
              <w:autoSpaceDE w:val="0"/>
              <w:autoSpaceDN w:val="0"/>
              <w:adjustRightInd w:val="0"/>
              <w:ind w:right="1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Освободить от уплаты земельного налога </w:t>
            </w:r>
            <w:r w:rsidRPr="008A3CE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автономные учреждения, муниципальные бюджетные учреждения и муниципальные казенные учреждения муниципального образования «Юкковское сельское поселение» Всеволожского муниципального района Ленинградской области </w:t>
            </w:r>
          </w:p>
          <w:p w14:paraId="31438CED" w14:textId="77777777" w:rsidR="00193A40" w:rsidRPr="00FD6D72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193A40" w:rsidRPr="00CC6AE4" w14:paraId="27EE70AF" w14:textId="77777777" w:rsidTr="004418EC">
        <w:trPr>
          <w:trHeight w:val="1334"/>
        </w:trPr>
        <w:tc>
          <w:tcPr>
            <w:tcW w:w="260" w:type="pct"/>
          </w:tcPr>
          <w:p w14:paraId="29DE7EE5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14" w:type="pct"/>
          </w:tcPr>
          <w:p w14:paraId="57B6EB2F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 xml:space="preserve">Целевая категория (тип) налоговых расходов, цели предоставления налоговых расходов </w:t>
            </w:r>
          </w:p>
        </w:tc>
        <w:tc>
          <w:tcPr>
            <w:tcW w:w="1726" w:type="pct"/>
          </w:tcPr>
          <w:p w14:paraId="1F695BAB" w14:textId="77777777" w:rsidR="00193A40" w:rsidRPr="00D9266B" w:rsidRDefault="00D9266B" w:rsidP="00695A4B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9266B">
              <w:rPr>
                <w:rFonts w:ascii="Times New Roman" w:hAnsi="Times New Roman" w:cs="Times New Roman"/>
                <w:sz w:val="20"/>
                <w:szCs w:val="20"/>
              </w:rPr>
              <w:t>Уменьшение расходов налогоплательщиков, финансовое обеспечение которых осуществляется в полном объеме или частично за счет бюджета МО «Юкковское сельское поселение»</w:t>
            </w:r>
          </w:p>
        </w:tc>
      </w:tr>
      <w:tr w:rsidR="00193A40" w:rsidRPr="00CC6AE4" w14:paraId="795C9171" w14:textId="77777777" w:rsidTr="00D64E6A">
        <w:trPr>
          <w:trHeight w:val="1812"/>
        </w:trPr>
        <w:tc>
          <w:tcPr>
            <w:tcW w:w="260" w:type="pct"/>
          </w:tcPr>
          <w:p w14:paraId="0165C0F2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14" w:type="pct"/>
          </w:tcPr>
          <w:p w14:paraId="37A7AF73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 xml:space="preserve">Наименования муниципальных программ, наименования нормативных правовых актов, определяющих цели социально-экономической политики, не относящиеся к муниципальным программам (непрограммные направления деятельности), в целях реализации которых предоставляются налоговые льготы, освобождения </w:t>
            </w:r>
            <w:r w:rsidRPr="00CC6AE4">
              <w:rPr>
                <w:rFonts w:ascii="Times New Roman" w:hAnsi="Times New Roman" w:cs="Times New Roman"/>
              </w:rPr>
              <w:br/>
              <w:t>и иные преференции для плательщиков налогов, сборов</w:t>
            </w:r>
          </w:p>
        </w:tc>
        <w:tc>
          <w:tcPr>
            <w:tcW w:w="1726" w:type="pct"/>
          </w:tcPr>
          <w:p w14:paraId="370296B6" w14:textId="77777777" w:rsidR="00193A40" w:rsidRPr="00CC6AE4" w:rsidRDefault="00695A4B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F0AD4">
              <w:t>Непрограммные расходы</w:t>
            </w:r>
          </w:p>
        </w:tc>
      </w:tr>
      <w:tr w:rsidR="00193A40" w:rsidRPr="00CC6AE4" w14:paraId="44FBA1DB" w14:textId="77777777" w:rsidTr="00D64E6A">
        <w:trPr>
          <w:trHeight w:val="307"/>
        </w:trPr>
        <w:tc>
          <w:tcPr>
            <w:tcW w:w="260" w:type="pct"/>
          </w:tcPr>
          <w:p w14:paraId="6F448745" w14:textId="77777777" w:rsidR="00193A40" w:rsidRPr="00CC6AE4" w:rsidRDefault="00193A40" w:rsidP="00D64E6A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14" w:type="pct"/>
          </w:tcPr>
          <w:p w14:paraId="33065F93" w14:textId="77777777" w:rsidR="00193A40" w:rsidRPr="00CC6AE4" w:rsidRDefault="00193A40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Наименования структурных элементов муниципальных программ (при наличии муниципальных программ), в целях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1726" w:type="pct"/>
          </w:tcPr>
          <w:p w14:paraId="168D4779" w14:textId="77777777" w:rsidR="00193A40" w:rsidRPr="00CC6AE4" w:rsidRDefault="00695A4B" w:rsidP="00D64E6A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F0AD4">
              <w:t>Непрограммные расходы</w:t>
            </w:r>
          </w:p>
        </w:tc>
      </w:tr>
      <w:tr w:rsidR="00D9266B" w:rsidRPr="00CC6AE4" w14:paraId="5A9EEE54" w14:textId="77777777" w:rsidTr="00D64E6A">
        <w:trPr>
          <w:trHeight w:val="1451"/>
        </w:trPr>
        <w:tc>
          <w:tcPr>
            <w:tcW w:w="260" w:type="pct"/>
          </w:tcPr>
          <w:p w14:paraId="047D318B" w14:textId="77777777" w:rsidR="00D9266B" w:rsidRPr="00CC6AE4" w:rsidRDefault="00D9266B" w:rsidP="00D9266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14" w:type="pct"/>
          </w:tcPr>
          <w:p w14:paraId="51E252F3" w14:textId="77777777" w:rsidR="00D9266B" w:rsidRPr="00CC6AE4" w:rsidRDefault="00D9266B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 xml:space="preserve">Показатели (индикаторы) достижения целей муниципальных программ и (или) целей социально-экономической политики, не относящихся к </w:t>
            </w:r>
            <w:r w:rsidRPr="00CC6AE4">
              <w:rPr>
                <w:rFonts w:ascii="Times New Roman" w:hAnsi="Times New Roman" w:cs="Times New Roman"/>
                <w:spacing w:val="-10"/>
              </w:rPr>
              <w:t>муниципальным программам, в связи с предоставлением налоговых льгот</w:t>
            </w:r>
            <w:r w:rsidRPr="00CC6AE4">
              <w:rPr>
                <w:rFonts w:ascii="Times New Roman" w:hAnsi="Times New Roman" w:cs="Times New Roman"/>
              </w:rPr>
              <w:t>, освобождений и иных преференций для плательщиков налогов, сборов</w:t>
            </w:r>
          </w:p>
        </w:tc>
        <w:tc>
          <w:tcPr>
            <w:tcW w:w="1726" w:type="pct"/>
          </w:tcPr>
          <w:p w14:paraId="7295099E" w14:textId="77777777" w:rsidR="00D9266B" w:rsidRPr="00D9266B" w:rsidRDefault="004418EC" w:rsidP="004418E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9266B" w:rsidRPr="00CC6AE4" w14:paraId="2CBD00CC" w14:textId="77777777" w:rsidTr="00D64E6A">
        <w:trPr>
          <w:trHeight w:val="1347"/>
        </w:trPr>
        <w:tc>
          <w:tcPr>
            <w:tcW w:w="260" w:type="pct"/>
          </w:tcPr>
          <w:p w14:paraId="1E29F724" w14:textId="77777777" w:rsidR="00D9266B" w:rsidRPr="00CC6AE4" w:rsidRDefault="00D9266B" w:rsidP="00D9266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14" w:type="pct"/>
          </w:tcPr>
          <w:p w14:paraId="4AFAE5C3" w14:textId="77777777" w:rsidR="00D9266B" w:rsidRPr="00CC6AE4" w:rsidRDefault="00D9266B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Фактические значения показателей (индикаторов) достижения целей муниципальных программ и (или) целей социально-экономической политики, не относящихся к муниципальным программам,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1726" w:type="pct"/>
          </w:tcPr>
          <w:p w14:paraId="164D40D6" w14:textId="77777777" w:rsidR="00D9266B" w:rsidRPr="00D9266B" w:rsidRDefault="004418EC" w:rsidP="004418E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9266B" w:rsidRPr="00CC6AE4" w14:paraId="2FAD76A6" w14:textId="77777777" w:rsidTr="00D64E6A">
        <w:trPr>
          <w:trHeight w:val="1840"/>
        </w:trPr>
        <w:tc>
          <w:tcPr>
            <w:tcW w:w="260" w:type="pct"/>
          </w:tcPr>
          <w:p w14:paraId="69D46EA5" w14:textId="77777777" w:rsidR="00D9266B" w:rsidRPr="00CC6AE4" w:rsidRDefault="00D9266B" w:rsidP="00D9266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3014" w:type="pct"/>
          </w:tcPr>
          <w:p w14:paraId="15A5964C" w14:textId="77777777" w:rsidR="00D9266B" w:rsidRPr="00CC6AE4" w:rsidRDefault="00D9266B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Прогнозные (оценочные) значения показателей (индикаторов) достижения целей муниципальных программ и (или) целей социально-экономической политики, не относящихся к муниципальным программам, в связи с предоставлением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</w:t>
            </w:r>
          </w:p>
        </w:tc>
        <w:tc>
          <w:tcPr>
            <w:tcW w:w="1726" w:type="pct"/>
          </w:tcPr>
          <w:p w14:paraId="0C8399BC" w14:textId="77777777" w:rsidR="00D9266B" w:rsidRPr="00D9266B" w:rsidRDefault="004418EC" w:rsidP="004418E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9266B" w:rsidRPr="00CC6AE4" w14:paraId="16D5C19B" w14:textId="77777777" w:rsidTr="00D64E6A">
        <w:trPr>
          <w:trHeight w:val="287"/>
        </w:trPr>
        <w:tc>
          <w:tcPr>
            <w:tcW w:w="5000" w:type="pct"/>
            <w:gridSpan w:val="3"/>
          </w:tcPr>
          <w:p w14:paraId="2CAD7E5F" w14:textId="77777777" w:rsidR="00D9266B" w:rsidRPr="00CC6AE4" w:rsidRDefault="00D9266B" w:rsidP="00D9266B">
            <w:pPr>
              <w:spacing w:line="240" w:lineRule="exact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CC6AE4">
              <w:rPr>
                <w:rFonts w:ascii="Times New Roman" w:hAnsi="Times New Roman" w:cs="Times New Roman"/>
                <w:b/>
              </w:rPr>
              <w:t xml:space="preserve">III. Фискальные характеристики налогового расхода </w:t>
            </w:r>
          </w:p>
        </w:tc>
      </w:tr>
      <w:tr w:rsidR="00D9266B" w:rsidRPr="00CC6AE4" w14:paraId="3A891372" w14:textId="77777777" w:rsidTr="00D64E6A">
        <w:trPr>
          <w:trHeight w:val="1092"/>
        </w:trPr>
        <w:tc>
          <w:tcPr>
            <w:tcW w:w="260" w:type="pct"/>
          </w:tcPr>
          <w:p w14:paraId="2171088A" w14:textId="77777777" w:rsidR="00D9266B" w:rsidRPr="00CC6AE4" w:rsidRDefault="00D9266B" w:rsidP="00D9266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014" w:type="pct"/>
          </w:tcPr>
          <w:p w14:paraId="08615693" w14:textId="77777777" w:rsidR="00D9266B" w:rsidRPr="00CC6AE4" w:rsidRDefault="00D9266B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Сумма налога, исчисленная без учета налоговых льгот, освобождений и иных преференций, налогоплательщикам, которые имею право на получение льгот, освобождений и иных преференций, за отчетный финансовый год (тыс. рублей)</w:t>
            </w:r>
          </w:p>
        </w:tc>
        <w:tc>
          <w:tcPr>
            <w:tcW w:w="1726" w:type="pct"/>
          </w:tcPr>
          <w:p w14:paraId="194300F9" w14:textId="537C5127" w:rsidR="00D9266B" w:rsidRPr="00CC6AE4" w:rsidRDefault="00841A75" w:rsidP="00841A7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за 202</w:t>
            </w:r>
            <w:r w:rsidR="004B17DA">
              <w:rPr>
                <w:rFonts w:cs="Times New Roman"/>
              </w:rPr>
              <w:t>2</w:t>
            </w:r>
            <w:r>
              <w:rPr>
                <w:rFonts w:cs="Times New Roman"/>
              </w:rPr>
              <w:t xml:space="preserve"> год – </w:t>
            </w:r>
            <w:r w:rsidR="00D01FDD">
              <w:rPr>
                <w:rFonts w:cs="Times New Roman"/>
              </w:rPr>
              <w:t>17,4</w:t>
            </w:r>
            <w:r w:rsidRPr="004B17DA">
              <w:rPr>
                <w:rFonts w:cs="Times New Roman"/>
                <w:color w:val="FF0000"/>
              </w:rPr>
              <w:t xml:space="preserve"> </w:t>
            </w:r>
            <w:r>
              <w:rPr>
                <w:rFonts w:cs="Times New Roman"/>
              </w:rPr>
              <w:t xml:space="preserve">тыс. </w:t>
            </w:r>
            <w:proofErr w:type="spellStart"/>
            <w:r>
              <w:rPr>
                <w:rFonts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266B" w:rsidRPr="00CC6AE4" w14:paraId="4433D333" w14:textId="77777777" w:rsidTr="00D64E6A">
        <w:trPr>
          <w:trHeight w:val="880"/>
        </w:trPr>
        <w:tc>
          <w:tcPr>
            <w:tcW w:w="260" w:type="pct"/>
          </w:tcPr>
          <w:p w14:paraId="37BBBEBA" w14:textId="77777777" w:rsidR="00D9266B" w:rsidRPr="00CC6AE4" w:rsidRDefault="00D9266B" w:rsidP="00D9266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014" w:type="pct"/>
          </w:tcPr>
          <w:p w14:paraId="3890B5E5" w14:textId="77777777" w:rsidR="00D9266B" w:rsidRPr="00CC6AE4" w:rsidRDefault="00D9266B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Объем налоговых льгот, освобождений и иных преференций, предоставленных для плательщиков налогов, сборов, за отчетный финансовый год (тыс. рублей)</w:t>
            </w:r>
          </w:p>
        </w:tc>
        <w:tc>
          <w:tcPr>
            <w:tcW w:w="1726" w:type="pct"/>
          </w:tcPr>
          <w:p w14:paraId="229EE13E" w14:textId="6D1099AB" w:rsidR="00D9266B" w:rsidRPr="00CC6AE4" w:rsidRDefault="00841A75" w:rsidP="00841A7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за 202</w:t>
            </w:r>
            <w:r w:rsidR="004B17DA">
              <w:rPr>
                <w:rFonts w:cs="Times New Roman"/>
              </w:rPr>
              <w:t>2</w:t>
            </w:r>
            <w:r>
              <w:rPr>
                <w:rFonts w:cs="Times New Roman"/>
              </w:rPr>
              <w:t xml:space="preserve"> год – </w:t>
            </w:r>
            <w:r w:rsidR="000F7980">
              <w:rPr>
                <w:rFonts w:cs="Times New Roman"/>
              </w:rPr>
              <w:t>52,7</w:t>
            </w:r>
            <w:r w:rsidRPr="004B17DA">
              <w:rPr>
                <w:rFonts w:cs="Times New Roman"/>
                <w:color w:val="FF0000"/>
              </w:rPr>
              <w:t xml:space="preserve"> </w:t>
            </w:r>
            <w:r>
              <w:rPr>
                <w:rFonts w:cs="Times New Roman"/>
              </w:rPr>
              <w:t xml:space="preserve">тыс. </w:t>
            </w:r>
            <w:proofErr w:type="spellStart"/>
            <w:r>
              <w:rPr>
                <w:rFonts w:cs="Times New Roman"/>
              </w:rPr>
              <w:t>руб</w:t>
            </w:r>
            <w:proofErr w:type="spellEnd"/>
          </w:p>
        </w:tc>
      </w:tr>
      <w:tr w:rsidR="00D9266B" w:rsidRPr="00CC6AE4" w14:paraId="4EFEBD22" w14:textId="77777777" w:rsidTr="00D64E6A">
        <w:trPr>
          <w:trHeight w:val="855"/>
        </w:trPr>
        <w:tc>
          <w:tcPr>
            <w:tcW w:w="260" w:type="pct"/>
          </w:tcPr>
          <w:p w14:paraId="133A36E7" w14:textId="77777777" w:rsidR="00D9266B" w:rsidRPr="00CC6AE4" w:rsidRDefault="00D9266B" w:rsidP="00D9266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014" w:type="pct"/>
          </w:tcPr>
          <w:p w14:paraId="3B58FA8F" w14:textId="77777777" w:rsidR="00D9266B" w:rsidRPr="00CC6AE4" w:rsidRDefault="00D9266B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 xml:space="preserve">Оценка объема предоставленных налоговых льгот, </w:t>
            </w:r>
            <w:r w:rsidRPr="00CC6AE4">
              <w:rPr>
                <w:rFonts w:ascii="Times New Roman" w:hAnsi="Times New Roman" w:cs="Times New Roman"/>
                <w:spacing w:val="-10"/>
              </w:rPr>
              <w:t xml:space="preserve">освобождений и иных преференций для плательщиков </w:t>
            </w:r>
            <w:r w:rsidRPr="00CC6AE4">
              <w:rPr>
                <w:rFonts w:ascii="Times New Roman" w:hAnsi="Times New Roman" w:cs="Times New Roman"/>
                <w:spacing w:val="-8"/>
              </w:rPr>
              <w:t>налогов, сборов на текущий финансовый год, очередной финансовый год</w:t>
            </w:r>
            <w:r w:rsidRPr="00CC6AE4">
              <w:rPr>
                <w:rFonts w:ascii="Times New Roman" w:hAnsi="Times New Roman" w:cs="Times New Roman"/>
              </w:rPr>
              <w:t xml:space="preserve"> и плановый период (тыс. рублей)</w:t>
            </w:r>
          </w:p>
        </w:tc>
        <w:tc>
          <w:tcPr>
            <w:tcW w:w="1726" w:type="pct"/>
          </w:tcPr>
          <w:p w14:paraId="5F911418" w14:textId="16488784" w:rsidR="00D9266B" w:rsidRDefault="00841A75" w:rsidP="00D9266B">
            <w:pPr>
              <w:spacing w:line="240" w:lineRule="exact"/>
              <w:rPr>
                <w:rFonts w:cs="Times New Roman"/>
              </w:rPr>
            </w:pPr>
            <w:r>
              <w:rPr>
                <w:rFonts w:cs="Times New Roman"/>
              </w:rPr>
              <w:t>за 202</w:t>
            </w:r>
            <w:r w:rsidR="004B17DA">
              <w:rPr>
                <w:rFonts w:cs="Times New Roman"/>
              </w:rPr>
              <w:t>3</w:t>
            </w:r>
            <w:r>
              <w:rPr>
                <w:rFonts w:cs="Times New Roman"/>
              </w:rPr>
              <w:t xml:space="preserve"> год – </w:t>
            </w:r>
            <w:r w:rsidR="00D01FDD">
              <w:rPr>
                <w:rFonts w:cs="Times New Roman"/>
              </w:rPr>
              <w:t>52,7</w:t>
            </w:r>
            <w:r w:rsidRPr="004B17DA">
              <w:rPr>
                <w:rFonts w:cs="Times New Roman"/>
                <w:color w:val="FF0000"/>
              </w:rPr>
              <w:t xml:space="preserve"> </w:t>
            </w:r>
            <w:r>
              <w:rPr>
                <w:rFonts w:cs="Times New Roman"/>
              </w:rPr>
              <w:t xml:space="preserve">тыс. </w:t>
            </w:r>
            <w:proofErr w:type="spellStart"/>
            <w:r>
              <w:rPr>
                <w:rFonts w:cs="Times New Roman"/>
              </w:rPr>
              <w:t>руб</w:t>
            </w:r>
            <w:proofErr w:type="spellEnd"/>
          </w:p>
          <w:p w14:paraId="5BBCB5E2" w14:textId="331F1B60" w:rsidR="00841A75" w:rsidRDefault="00841A75" w:rsidP="00D9266B">
            <w:pPr>
              <w:spacing w:line="240" w:lineRule="exact"/>
              <w:rPr>
                <w:rFonts w:cs="Times New Roman"/>
              </w:rPr>
            </w:pPr>
            <w:r>
              <w:rPr>
                <w:rFonts w:cs="Times New Roman"/>
              </w:rPr>
              <w:t>за 202</w:t>
            </w:r>
            <w:r w:rsidR="004B17DA">
              <w:rPr>
                <w:rFonts w:cs="Times New Roman"/>
              </w:rPr>
              <w:t>4</w:t>
            </w:r>
            <w:r>
              <w:rPr>
                <w:rFonts w:cs="Times New Roman"/>
              </w:rPr>
              <w:t xml:space="preserve"> год – </w:t>
            </w:r>
            <w:r w:rsidR="00D01FDD">
              <w:rPr>
                <w:rFonts w:cs="Times New Roman"/>
              </w:rPr>
              <w:t>52,7</w:t>
            </w:r>
            <w:r w:rsidRPr="004B17DA">
              <w:rPr>
                <w:rFonts w:cs="Times New Roman"/>
                <w:color w:val="FF0000"/>
              </w:rPr>
              <w:t xml:space="preserve"> </w:t>
            </w:r>
            <w:r>
              <w:rPr>
                <w:rFonts w:cs="Times New Roman"/>
              </w:rPr>
              <w:t xml:space="preserve">тыс. </w:t>
            </w:r>
            <w:proofErr w:type="spellStart"/>
            <w:r>
              <w:rPr>
                <w:rFonts w:cs="Times New Roman"/>
              </w:rPr>
              <w:t>руб</w:t>
            </w:r>
            <w:proofErr w:type="spellEnd"/>
          </w:p>
          <w:p w14:paraId="719A7EC8" w14:textId="39C4F4CA" w:rsidR="00841A75" w:rsidRPr="00CC6AE4" w:rsidRDefault="00841A75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за 202</w:t>
            </w:r>
            <w:r w:rsidR="004B17DA">
              <w:rPr>
                <w:rFonts w:cs="Times New Roman"/>
              </w:rPr>
              <w:t>5</w:t>
            </w:r>
            <w:r>
              <w:rPr>
                <w:rFonts w:cs="Times New Roman"/>
              </w:rPr>
              <w:t xml:space="preserve"> год – </w:t>
            </w:r>
            <w:r w:rsidR="00D01FDD">
              <w:rPr>
                <w:rFonts w:cs="Times New Roman"/>
              </w:rPr>
              <w:t>52,7</w:t>
            </w:r>
            <w:r w:rsidRPr="004B17DA">
              <w:rPr>
                <w:rFonts w:cs="Times New Roman"/>
                <w:color w:val="FF0000"/>
              </w:rPr>
              <w:t xml:space="preserve"> </w:t>
            </w:r>
            <w:r>
              <w:rPr>
                <w:rFonts w:cs="Times New Roman"/>
              </w:rPr>
              <w:t xml:space="preserve">тыс. </w:t>
            </w:r>
            <w:proofErr w:type="spellStart"/>
            <w:r>
              <w:rPr>
                <w:rFonts w:cs="Times New Roman"/>
              </w:rPr>
              <w:t>руб</w:t>
            </w:r>
            <w:proofErr w:type="spellEnd"/>
          </w:p>
        </w:tc>
      </w:tr>
      <w:tr w:rsidR="00D9266B" w:rsidRPr="00CC6AE4" w14:paraId="6E254AD1" w14:textId="77777777" w:rsidTr="00D64E6A">
        <w:trPr>
          <w:trHeight w:val="563"/>
        </w:trPr>
        <w:tc>
          <w:tcPr>
            <w:tcW w:w="260" w:type="pct"/>
          </w:tcPr>
          <w:p w14:paraId="1DAAB292" w14:textId="77777777" w:rsidR="00D9266B" w:rsidRPr="00CC6AE4" w:rsidRDefault="00D9266B" w:rsidP="00D9266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014" w:type="pct"/>
          </w:tcPr>
          <w:p w14:paraId="38915020" w14:textId="77777777" w:rsidR="00D9266B" w:rsidRPr="00CC6AE4" w:rsidRDefault="00D9266B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Общая численность плательщиков налогов, сборов в отчетном финансовому году (единиц)</w:t>
            </w:r>
          </w:p>
        </w:tc>
        <w:tc>
          <w:tcPr>
            <w:tcW w:w="1726" w:type="pct"/>
          </w:tcPr>
          <w:p w14:paraId="39BBA13C" w14:textId="77777777" w:rsidR="00D9266B" w:rsidRPr="00CC6AE4" w:rsidRDefault="004418EC" w:rsidP="00D9266B">
            <w:pPr>
              <w:spacing w:line="240" w:lineRule="exact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266B" w:rsidRPr="00CC6AE4" w14:paraId="49B43153" w14:textId="77777777" w:rsidTr="00D64E6A">
        <w:trPr>
          <w:trHeight w:val="1024"/>
        </w:trPr>
        <w:tc>
          <w:tcPr>
            <w:tcW w:w="260" w:type="pct"/>
          </w:tcPr>
          <w:p w14:paraId="27B433D5" w14:textId="77777777" w:rsidR="00D9266B" w:rsidRPr="00CC6AE4" w:rsidRDefault="00D9266B" w:rsidP="00D9266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014" w:type="pct"/>
          </w:tcPr>
          <w:p w14:paraId="47352841" w14:textId="77777777" w:rsidR="00D9266B" w:rsidRPr="00CC6AE4" w:rsidRDefault="00D9266B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Численность плательщиков налогов, сборов,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726" w:type="pct"/>
          </w:tcPr>
          <w:p w14:paraId="5D561017" w14:textId="77777777" w:rsidR="00D9266B" w:rsidRPr="00CC6AE4" w:rsidRDefault="004418EC" w:rsidP="00D9266B">
            <w:pPr>
              <w:spacing w:line="240" w:lineRule="exact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266B" w:rsidRPr="00CC6AE4" w14:paraId="482814AF" w14:textId="77777777" w:rsidTr="00D64E6A">
        <w:trPr>
          <w:trHeight w:val="581"/>
        </w:trPr>
        <w:tc>
          <w:tcPr>
            <w:tcW w:w="260" w:type="pct"/>
          </w:tcPr>
          <w:p w14:paraId="20D5175E" w14:textId="77777777" w:rsidR="00D9266B" w:rsidRPr="00CC6AE4" w:rsidRDefault="00D9266B" w:rsidP="00D9266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014" w:type="pct"/>
          </w:tcPr>
          <w:p w14:paraId="29EE3F4D" w14:textId="77777777" w:rsidR="00D9266B" w:rsidRPr="00CC6AE4" w:rsidRDefault="00D9266B" w:rsidP="00D9266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C6AE4">
              <w:rPr>
                <w:rFonts w:ascii="Times New Roman" w:hAnsi="Times New Roman" w:cs="Times New Roman"/>
              </w:rPr>
              <w:t>Результат оценки эффективности налогового расхода – итоговый вывод</w:t>
            </w:r>
          </w:p>
        </w:tc>
        <w:tc>
          <w:tcPr>
            <w:tcW w:w="1726" w:type="pct"/>
          </w:tcPr>
          <w:p w14:paraId="33FF31C2" w14:textId="77777777" w:rsidR="00FB2652" w:rsidRDefault="00FB2652" w:rsidP="00FB26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Проведенный анализа показывает:</w:t>
            </w:r>
          </w:p>
          <w:p w14:paraId="6024AF93" w14:textId="77777777" w:rsidR="006C45FA" w:rsidRPr="00712783" w:rsidRDefault="00FB2652" w:rsidP="006C45FA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C45FA">
              <w:rPr>
                <w:rFonts w:ascii="Times New Roman" w:hAnsi="Times New Roman" w:cs="Times New Roman"/>
                <w:sz w:val="20"/>
                <w:szCs w:val="20"/>
              </w:rPr>
              <w:t>налоговые льготы по земельному налогу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>муниципальны</w:t>
            </w:r>
            <w:r w:rsidR="006C45F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 xml:space="preserve"> автономны</w:t>
            </w:r>
            <w:r w:rsidR="006C45F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</w:t>
            </w:r>
            <w:r w:rsidR="006C45F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>, муниципальны</w:t>
            </w:r>
            <w:r w:rsidR="006C45FA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>бюджетны</w:t>
            </w:r>
            <w:r w:rsidR="006C45F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</w:t>
            </w:r>
            <w:r w:rsidR="006C45F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муниципальны</w:t>
            </w:r>
            <w:r w:rsidR="006C45F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 xml:space="preserve"> казенны</w:t>
            </w:r>
            <w:r w:rsidR="006C45FA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 w:rsidR="006C45F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C45FA" w:rsidRPr="008A3CE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 «Юкковское сельское поселение» Всеволожского муниципального района Ленинградской области </w:t>
            </w:r>
            <w:r w:rsidRPr="006C45FA">
              <w:rPr>
                <w:rFonts w:ascii="Times New Roman" w:hAnsi="Times New Roman" w:cs="Times New Roman"/>
                <w:sz w:val="20"/>
                <w:szCs w:val="20"/>
              </w:rPr>
              <w:t>носят исключительно технический характер, представляются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5FA">
              <w:rPr>
                <w:rFonts w:ascii="Times New Roman" w:hAnsi="Times New Roman" w:cs="Times New Roman"/>
                <w:sz w:val="20"/>
                <w:szCs w:val="20"/>
              </w:rPr>
              <w:t xml:space="preserve">незначительному количеству </w:t>
            </w:r>
            <w:r w:rsidRPr="006C45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налогоплательщиков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C45FA" w:rsidRPr="00712783"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которых осуществляется в полном объеме за счет бюджета МО «Юкковское сельское поселение».</w:t>
            </w:r>
            <w:r w:rsidRPr="0071278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r w:rsidR="006C45FA" w:rsidRPr="00712783">
              <w:rPr>
                <w:rFonts w:ascii="Times New Roman" w:hAnsi="Times New Roman" w:cs="Times New Roman"/>
                <w:sz w:val="20"/>
                <w:szCs w:val="20"/>
              </w:rPr>
              <w:t xml:space="preserve">В данном случае </w:t>
            </w:r>
            <w:r w:rsidR="00F73440">
              <w:rPr>
                <w:rFonts w:ascii="Times New Roman" w:hAnsi="Times New Roman" w:cs="Times New Roman"/>
                <w:sz w:val="20"/>
                <w:szCs w:val="20"/>
              </w:rPr>
              <w:t>происходит оптимизация расходов и исключение встречных финансовых потоков в местный бюджет.</w:t>
            </w:r>
          </w:p>
          <w:p w14:paraId="7A707AE8" w14:textId="77777777" w:rsidR="00D9266B" w:rsidRPr="00CC6AE4" w:rsidRDefault="005A3CB2" w:rsidP="006C45FA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Льготы признаны эффективными.</w:t>
            </w:r>
          </w:p>
        </w:tc>
      </w:tr>
    </w:tbl>
    <w:p w14:paraId="44AE67E6" w14:textId="77777777" w:rsidR="005F5A00" w:rsidRDefault="00D01FDD"/>
    <w:sectPr w:rsidR="005F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A40"/>
    <w:rsid w:val="000F7980"/>
    <w:rsid w:val="00193A40"/>
    <w:rsid w:val="0026512A"/>
    <w:rsid w:val="004418EC"/>
    <w:rsid w:val="00470478"/>
    <w:rsid w:val="004B17DA"/>
    <w:rsid w:val="005A3CB2"/>
    <w:rsid w:val="0061790F"/>
    <w:rsid w:val="00695A4B"/>
    <w:rsid w:val="006C45FA"/>
    <w:rsid w:val="006E74D4"/>
    <w:rsid w:val="00712783"/>
    <w:rsid w:val="00841A75"/>
    <w:rsid w:val="00B91946"/>
    <w:rsid w:val="00D01FDD"/>
    <w:rsid w:val="00D9266B"/>
    <w:rsid w:val="00E831C0"/>
    <w:rsid w:val="00F73440"/>
    <w:rsid w:val="00FB2652"/>
    <w:rsid w:val="00FD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710D"/>
  <w15:chartTrackingRefBased/>
  <w15:docId w15:val="{28EF41B0-1EC6-4BF2-9741-5AC091B3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A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93A4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193A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193A40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3A40"/>
    <w:pPr>
      <w:widowControl w:val="0"/>
      <w:shd w:val="clear" w:color="auto" w:fill="FFFFFF"/>
      <w:spacing w:before="360" w:after="360" w:line="0" w:lineRule="atLeast"/>
      <w:ind w:hanging="460"/>
    </w:pPr>
    <w:rPr>
      <w:rFonts w:ascii="Times New Roman" w:hAnsi="Times New Roman"/>
      <w:sz w:val="26"/>
      <w:szCs w:val="26"/>
    </w:rPr>
  </w:style>
  <w:style w:type="character" w:customStyle="1" w:styleId="285pt">
    <w:name w:val="Основной текст (2) + 8;5 pt"/>
    <w:rsid w:val="00193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617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8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Н. Литвинчук</dc:creator>
  <cp:keywords/>
  <dc:description/>
  <cp:lastModifiedBy>Татьяна Митлинова</cp:lastModifiedBy>
  <cp:revision>9</cp:revision>
  <cp:lastPrinted>2022-03-03T09:53:00Z</cp:lastPrinted>
  <dcterms:created xsi:type="dcterms:W3CDTF">2022-03-02T12:27:00Z</dcterms:created>
  <dcterms:modified xsi:type="dcterms:W3CDTF">2023-03-09T06:49:00Z</dcterms:modified>
</cp:coreProperties>
</file>