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29" w:rsidRDefault="00E619BE">
      <w:pPr>
        <w:pStyle w:val="10"/>
        <w:keepNext/>
        <w:keepLines/>
        <w:spacing w:after="240"/>
        <w:jc w:val="center"/>
      </w:pPr>
      <w:bookmarkStart w:id="0" w:name="bookmark0"/>
      <w:bookmarkStart w:id="1" w:name="bookmark1"/>
      <w:bookmarkStart w:id="2" w:name="bookmark2"/>
      <w:r>
        <w:t xml:space="preserve">АКТ № </w:t>
      </w:r>
      <w:r w:rsidR="006B689D">
        <w:t>2</w:t>
      </w:r>
      <w:r w:rsidR="00136E28">
        <w:br/>
        <w:t>камеральной проверки</w:t>
      </w:r>
      <w:bookmarkEnd w:id="0"/>
      <w:bookmarkEnd w:id="1"/>
      <w:bookmarkEnd w:id="2"/>
    </w:p>
    <w:p w:rsidR="00B0787D" w:rsidRDefault="00681200">
      <w:pPr>
        <w:pStyle w:val="11"/>
        <w:pBdr>
          <w:top w:val="single" w:sz="4" w:space="0" w:color="auto"/>
        </w:pBdr>
        <w:spacing w:after="460"/>
        <w:ind w:firstLine="0"/>
        <w:jc w:val="center"/>
        <w:rPr>
          <w:u w:val="single"/>
        </w:rPr>
      </w:pPr>
      <w:r>
        <w:t>Совет депутатов</w:t>
      </w:r>
      <w:r w:rsidR="00136E28">
        <w:t xml:space="preserve"> муниципального образования </w:t>
      </w:r>
      <w:r w:rsidR="00B0787D">
        <w:t>«Юкковское сельское поселение»</w:t>
      </w:r>
      <w:r w:rsidR="00136E28">
        <w:t xml:space="preserve"> Всеволожского</w:t>
      </w:r>
      <w:r w:rsidR="00B0787D">
        <w:t xml:space="preserve"> </w:t>
      </w:r>
      <w:r w:rsidR="00136E28">
        <w:rPr>
          <w:u w:val="single"/>
        </w:rPr>
        <w:t xml:space="preserve">муниципального района Ленинградской области, </w:t>
      </w:r>
    </w:p>
    <w:p w:rsidR="006B4F29" w:rsidRDefault="00136E28">
      <w:pPr>
        <w:pStyle w:val="11"/>
        <w:pBdr>
          <w:top w:val="single" w:sz="4" w:space="0" w:color="auto"/>
        </w:pBdr>
        <w:spacing w:after="460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и сокращенное наименование </w:t>
      </w:r>
      <w:bookmarkStart w:id="3" w:name="_GoBack"/>
      <w:bookmarkEnd w:id="3"/>
      <w:r>
        <w:rPr>
          <w:sz w:val="18"/>
          <w:szCs w:val="18"/>
        </w:rPr>
        <w:t>объекта проверки (ревизии))</w:t>
      </w:r>
    </w:p>
    <w:p w:rsidR="006B4F29" w:rsidRDefault="00136E28">
      <w:pPr>
        <w:pStyle w:val="11"/>
        <w:ind w:left="5080" w:firstLine="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12700</wp:posOffset>
                </wp:positionV>
                <wp:extent cx="1012190" cy="3263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787D" w:rsidRDefault="00B0787D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pacing w:after="0" w:line="230" w:lineRule="auto"/>
                              <w:ind w:left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Д. Юкки</w:t>
                            </w:r>
                          </w:p>
                          <w:p w:rsidR="006B4F29" w:rsidRDefault="00136E28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pacing w:after="0" w:line="230" w:lineRule="auto"/>
                              <w:ind w:left="0"/>
                            </w:pPr>
                            <w:r>
                              <w:t>(место составления)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8.9pt;margin-top:1pt;width:79.7pt;height:25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" filled="f" stroked="f">
                <v:textbox inset="0,0,0,0">
                  <w:txbxContent>
                    <w:p w:rsidR="00B0787D" w:rsidRDefault="00B0787D">
                      <w:pPr>
                        <w:pStyle w:val="30"/>
                        <w:pBdr>
                          <w:top w:val="single" w:sz="4" w:space="0" w:color="auto"/>
                        </w:pBdr>
                        <w:spacing w:after="0" w:line="230" w:lineRule="auto"/>
                        <w:ind w:left="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Д. Юкки</w:t>
                      </w:r>
                    </w:p>
                    <w:p w:rsidR="006B4F29" w:rsidRDefault="00136E28">
                      <w:pPr>
                        <w:pStyle w:val="30"/>
                        <w:pBdr>
                          <w:top w:val="single" w:sz="4" w:space="0" w:color="auto"/>
                        </w:pBdr>
                        <w:spacing w:after="0" w:line="230" w:lineRule="auto"/>
                        <w:ind w:left="0"/>
                      </w:pPr>
                      <w:r>
                        <w:t>(место составления)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B0787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“ </w:t>
      </w:r>
      <w:r w:rsidR="00E619BE">
        <w:rPr>
          <w:sz w:val="24"/>
          <w:szCs w:val="24"/>
          <w:u w:val="single"/>
        </w:rPr>
        <w:t>24</w:t>
      </w:r>
      <w:r>
        <w:rPr>
          <w:sz w:val="24"/>
          <w:szCs w:val="24"/>
        </w:rPr>
        <w:t xml:space="preserve"> ” </w:t>
      </w:r>
      <w:r>
        <w:rPr>
          <w:sz w:val="24"/>
          <w:szCs w:val="24"/>
          <w:u w:val="single"/>
        </w:rPr>
        <w:t>апреля 2020 года</w:t>
      </w:r>
    </w:p>
    <w:p w:rsidR="006B4F29" w:rsidRDefault="00136E28" w:rsidP="00B0787D">
      <w:pPr>
        <w:pStyle w:val="30"/>
        <w:spacing w:after="460" w:line="240" w:lineRule="auto"/>
        <w:ind w:left="6220"/>
        <w:jc w:val="both"/>
      </w:pPr>
      <w:r>
        <w:t>(дата)</w:t>
      </w:r>
    </w:p>
    <w:p w:rsidR="006B4F29" w:rsidRDefault="00136E28">
      <w:pPr>
        <w:pStyle w:val="11"/>
        <w:spacing w:after="240"/>
        <w:ind w:firstLine="580"/>
        <w:jc w:val="both"/>
      </w:pPr>
      <w:r>
        <w:t xml:space="preserve">Камеральная проверка проведена на основании </w:t>
      </w:r>
      <w:r w:rsidR="00B0787D">
        <w:t>распоряжения администрации МО «Юкковское сельское поселение»</w:t>
      </w:r>
      <w:r>
        <w:t xml:space="preserve"> </w:t>
      </w:r>
      <w:r w:rsidR="00B0787D">
        <w:t xml:space="preserve">Всеволожского муниципального района Ленинградской области </w:t>
      </w:r>
      <w:r w:rsidR="00B0787D" w:rsidRPr="00550223">
        <w:t>от «</w:t>
      </w:r>
      <w:r w:rsidR="00550223" w:rsidRPr="00550223">
        <w:t>26</w:t>
      </w:r>
      <w:r w:rsidRPr="00550223">
        <w:t xml:space="preserve">» </w:t>
      </w:r>
      <w:r w:rsidR="00A10584" w:rsidRPr="00550223">
        <w:t>декабря</w:t>
      </w:r>
      <w:r w:rsidRPr="00550223">
        <w:t xml:space="preserve"> 20</w:t>
      </w:r>
      <w:r w:rsidR="00A10584" w:rsidRPr="00550223">
        <w:t>19</w:t>
      </w:r>
      <w:r w:rsidRPr="00550223">
        <w:t xml:space="preserve"> г. № </w:t>
      </w:r>
      <w:r w:rsidR="00550223" w:rsidRPr="00550223">
        <w:t>127 «Об утверждении плана контрольных мероприятий по внутреннему муниципальному контролю на 2020 год</w:t>
      </w:r>
      <w:r w:rsidRPr="00550223">
        <w:t>.</w:t>
      </w:r>
    </w:p>
    <w:p w:rsidR="006B4F29" w:rsidRDefault="00136E28">
      <w:pPr>
        <w:pStyle w:val="11"/>
        <w:spacing w:after="280"/>
        <w:ind w:firstLine="580"/>
        <w:jc w:val="both"/>
      </w:pPr>
      <w:r>
        <w:rPr>
          <w:b/>
          <w:bCs/>
        </w:rPr>
        <w:t xml:space="preserve">Тема камеральной проверки: </w:t>
      </w:r>
      <w:r>
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</w:t>
      </w:r>
    </w:p>
    <w:p w:rsidR="006B4F29" w:rsidRDefault="00136E28">
      <w:pPr>
        <w:pStyle w:val="11"/>
        <w:ind w:firstLine="580"/>
        <w:jc w:val="both"/>
      </w:pPr>
      <w:r>
        <w:t>Основные задачи камеральной проверки:</w:t>
      </w:r>
    </w:p>
    <w:p w:rsidR="006B4F29" w:rsidRDefault="00136E28">
      <w:pPr>
        <w:pStyle w:val="11"/>
        <w:numPr>
          <w:ilvl w:val="0"/>
          <w:numId w:val="1"/>
        </w:numPr>
        <w:tabs>
          <w:tab w:val="left" w:pos="359"/>
        </w:tabs>
        <w:spacing w:after="280"/>
        <w:ind w:firstLine="0"/>
        <w:jc w:val="both"/>
      </w:pPr>
      <w:bookmarkStart w:id="4" w:name="bookmark3"/>
      <w:bookmarkEnd w:id="4"/>
      <w:r>
        <w:t xml:space="preserve">осуществление контроля в соответствии с Федеральным законом № 44-ФЗ о контрактной системе в сфере закупок товаров, работ, услуг для обеспечения муниципальных нужд </w:t>
      </w:r>
      <w:r w:rsidR="00E619BE">
        <w:t xml:space="preserve">совета депутатов </w:t>
      </w:r>
      <w:r>
        <w:t xml:space="preserve"> МО </w:t>
      </w:r>
      <w:r w:rsidR="00B0787D">
        <w:t>«Юкковское сельское поселение»</w:t>
      </w:r>
      <w:r>
        <w:t>.</w:t>
      </w:r>
    </w:p>
    <w:p w:rsidR="006B4F29" w:rsidRDefault="00B0787D">
      <w:pPr>
        <w:pStyle w:val="11"/>
        <w:spacing w:after="280"/>
        <w:ind w:firstLine="580"/>
      </w:pPr>
      <w:r>
        <w:t xml:space="preserve">Проверяемый период: 2019 </w:t>
      </w:r>
      <w:r w:rsidR="00136E28">
        <w:t>г.</w:t>
      </w:r>
    </w:p>
    <w:p w:rsidR="006B4F29" w:rsidRDefault="00136E28" w:rsidP="00B0787D">
      <w:pPr>
        <w:pStyle w:val="11"/>
        <w:tabs>
          <w:tab w:val="left" w:pos="1612"/>
          <w:tab w:val="left" w:pos="2865"/>
          <w:tab w:val="left" w:pos="4118"/>
          <w:tab w:val="left" w:pos="5409"/>
          <w:tab w:val="left" w:pos="5786"/>
          <w:tab w:val="left" w:pos="7238"/>
          <w:tab w:val="left" w:pos="9167"/>
        </w:tabs>
        <w:ind w:firstLine="720"/>
        <w:jc w:val="both"/>
      </w:pPr>
      <w:r>
        <w:t xml:space="preserve">Камеральная проверка проведена начальником </w:t>
      </w:r>
      <w:r w:rsidR="00B0787D">
        <w:t xml:space="preserve">отдела экономики и финансов </w:t>
      </w:r>
      <w:r>
        <w:t>администрации</w:t>
      </w:r>
      <w:r>
        <w:tab/>
        <w:t>МО</w:t>
      </w:r>
      <w:r w:rsidR="00B0787D">
        <w:t xml:space="preserve"> «Юкковское сельское поселение» Всеволожского муниципального </w:t>
      </w:r>
      <w:r w:rsidR="0043138D">
        <w:t>района Ленинградской</w:t>
      </w:r>
      <w:r w:rsidR="00B0787D">
        <w:t xml:space="preserve"> </w:t>
      </w:r>
      <w:r w:rsidR="0043138D">
        <w:t>области и</w:t>
      </w:r>
      <w:r>
        <w:t xml:space="preserve"> главным специалистом </w:t>
      </w:r>
      <w:r w:rsidR="00B0787D">
        <w:t>– главным бухгалтером администрации</w:t>
      </w:r>
      <w:r w:rsidR="00B0787D">
        <w:tab/>
        <w:t xml:space="preserve">МО «Юкковское сельское поселение» Всеволожского муниципального </w:t>
      </w:r>
      <w:r w:rsidR="0043138D">
        <w:t>района Ленинградской</w:t>
      </w:r>
      <w:r w:rsidR="00B0787D">
        <w:t xml:space="preserve"> области.</w:t>
      </w:r>
    </w:p>
    <w:p w:rsidR="006B4F29" w:rsidRDefault="00136E28">
      <w:pPr>
        <w:pStyle w:val="11"/>
        <w:ind w:firstLine="580"/>
        <w:jc w:val="both"/>
      </w:pPr>
      <w:r>
        <w:t>Срок проведения камеральной проверки, не включая периоды ее приостановления,</w:t>
      </w:r>
    </w:p>
    <w:p w:rsidR="006B4F29" w:rsidRDefault="00136E28">
      <w:pPr>
        <w:pStyle w:val="11"/>
        <w:tabs>
          <w:tab w:val="left" w:pos="5786"/>
          <w:tab w:val="left" w:pos="6600"/>
        </w:tabs>
        <w:spacing w:after="240" w:line="259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составил </w:t>
      </w:r>
      <w:r>
        <w:rPr>
          <w:sz w:val="24"/>
          <w:szCs w:val="24"/>
          <w:u w:val="single"/>
        </w:rPr>
        <w:t>30</w:t>
      </w:r>
      <w:r>
        <w:rPr>
          <w:sz w:val="24"/>
          <w:szCs w:val="24"/>
        </w:rPr>
        <w:t xml:space="preserve"> рабочих дней с </w:t>
      </w:r>
      <w:r w:rsidR="00B0787D"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>.03.2020 г.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</w:r>
      <w:r w:rsidR="0043138D">
        <w:rPr>
          <w:sz w:val="24"/>
          <w:szCs w:val="24"/>
          <w:u w:val="single"/>
        </w:rPr>
        <w:t>24</w:t>
      </w:r>
      <w:r>
        <w:rPr>
          <w:sz w:val="24"/>
          <w:szCs w:val="24"/>
          <w:u w:val="single"/>
        </w:rPr>
        <w:t xml:space="preserve">.04.2020 </w:t>
      </w:r>
      <w:r w:rsidR="0043138D">
        <w:rPr>
          <w:sz w:val="24"/>
          <w:szCs w:val="24"/>
          <w:u w:val="single"/>
        </w:rPr>
        <w:t>г.</w:t>
      </w:r>
      <w:r w:rsidR="0043138D">
        <w:rPr>
          <w:sz w:val="24"/>
          <w:szCs w:val="24"/>
        </w:rPr>
        <w:t>.</w:t>
      </w:r>
    </w:p>
    <w:p w:rsidR="006B4F29" w:rsidRDefault="00136E28">
      <w:pPr>
        <w:pStyle w:val="10"/>
        <w:keepNext/>
        <w:keepLines/>
        <w:spacing w:after="0"/>
        <w:jc w:val="both"/>
      </w:pPr>
      <w:bookmarkStart w:id="5" w:name="bookmark4"/>
      <w:bookmarkStart w:id="6" w:name="bookmark5"/>
      <w:bookmarkStart w:id="7" w:name="bookmark6"/>
      <w:r>
        <w:t>В ходе камеральной проверки исследовано:</w:t>
      </w:r>
      <w:bookmarkEnd w:id="5"/>
      <w:bookmarkEnd w:id="6"/>
      <w:bookmarkEnd w:id="7"/>
    </w:p>
    <w:p w:rsidR="006B4F29" w:rsidRDefault="00136E28">
      <w:pPr>
        <w:pStyle w:val="11"/>
        <w:numPr>
          <w:ilvl w:val="0"/>
          <w:numId w:val="2"/>
        </w:numPr>
        <w:tabs>
          <w:tab w:val="left" w:pos="359"/>
        </w:tabs>
        <w:ind w:firstLine="0"/>
        <w:jc w:val="both"/>
      </w:pPr>
      <w:bookmarkStart w:id="8" w:name="bookmark7"/>
      <w:bookmarkEnd w:id="8"/>
      <w:r>
        <w:t xml:space="preserve">План-график закупок товаров, работ, услуг для обеспечения нужд субъекта Российской Федерации и муниципальных нужд </w:t>
      </w:r>
      <w:r w:rsidR="0043138D">
        <w:t xml:space="preserve">на 2019 </w:t>
      </w:r>
      <w:r>
        <w:t>г.</w:t>
      </w:r>
    </w:p>
    <w:p w:rsidR="006B4F29" w:rsidRDefault="00136E28" w:rsidP="00E619BE">
      <w:pPr>
        <w:pStyle w:val="11"/>
        <w:numPr>
          <w:ilvl w:val="0"/>
          <w:numId w:val="2"/>
        </w:numPr>
        <w:tabs>
          <w:tab w:val="left" w:pos="359"/>
        </w:tabs>
        <w:ind w:firstLine="0"/>
        <w:jc w:val="both"/>
      </w:pPr>
      <w:bookmarkStart w:id="9" w:name="bookmark8"/>
      <w:bookmarkEnd w:id="9"/>
      <w:r>
        <w:t>Муниципальные</w:t>
      </w:r>
      <w:r w:rsidR="0043138D">
        <w:t xml:space="preserve"> контракты (без торгов) за </w:t>
      </w:r>
      <w:r w:rsidR="0050166D">
        <w:t xml:space="preserve">2019 </w:t>
      </w:r>
      <w:r>
        <w:t>г.</w:t>
      </w:r>
      <w:bookmarkStart w:id="10" w:name="bookmark9"/>
      <w:bookmarkEnd w:id="10"/>
    </w:p>
    <w:p w:rsidR="006B4F29" w:rsidRDefault="00136E28">
      <w:pPr>
        <w:pStyle w:val="11"/>
        <w:numPr>
          <w:ilvl w:val="0"/>
          <w:numId w:val="2"/>
        </w:numPr>
        <w:tabs>
          <w:tab w:val="left" w:pos="359"/>
        </w:tabs>
        <w:ind w:firstLine="0"/>
        <w:jc w:val="both"/>
      </w:pPr>
      <w:bookmarkStart w:id="11" w:name="bookmark10"/>
      <w:bookmarkStart w:id="12" w:name="bookmark12"/>
      <w:bookmarkEnd w:id="11"/>
      <w:bookmarkEnd w:id="12"/>
      <w:r>
        <w:t>Жу</w:t>
      </w:r>
      <w:r w:rsidR="0043138D">
        <w:t xml:space="preserve">рналы операций № 2, № 4 за </w:t>
      </w:r>
      <w:r>
        <w:t>2019 гг.</w:t>
      </w:r>
    </w:p>
    <w:p w:rsidR="006B4F29" w:rsidRDefault="00136E28">
      <w:pPr>
        <w:pStyle w:val="11"/>
        <w:numPr>
          <w:ilvl w:val="0"/>
          <w:numId w:val="2"/>
        </w:numPr>
        <w:tabs>
          <w:tab w:val="left" w:pos="359"/>
        </w:tabs>
        <w:spacing w:after="240"/>
        <w:ind w:firstLine="0"/>
        <w:jc w:val="both"/>
      </w:pPr>
      <w:bookmarkStart w:id="13" w:name="bookmark13"/>
      <w:bookmarkEnd w:id="13"/>
      <w:r>
        <w:t>Бюджетная смета (</w:t>
      </w:r>
      <w:r w:rsidR="0043138D">
        <w:t xml:space="preserve">с изменениями) на </w:t>
      </w:r>
      <w:r w:rsidR="0050166D">
        <w:t xml:space="preserve">2019 </w:t>
      </w:r>
      <w:r>
        <w:t>г.</w:t>
      </w:r>
    </w:p>
    <w:p w:rsidR="006B4F29" w:rsidRDefault="00136E28">
      <w:pPr>
        <w:pStyle w:val="10"/>
        <w:keepNext/>
        <w:keepLines/>
        <w:spacing w:after="0"/>
        <w:jc w:val="both"/>
      </w:pPr>
      <w:bookmarkStart w:id="14" w:name="bookmark14"/>
      <w:bookmarkStart w:id="15" w:name="bookmark15"/>
      <w:bookmarkStart w:id="16" w:name="bookmark16"/>
      <w:r>
        <w:t>Общие сведения об объекте контроля:</w:t>
      </w:r>
      <w:bookmarkEnd w:id="14"/>
      <w:bookmarkEnd w:id="15"/>
      <w:bookmarkEnd w:id="16"/>
    </w:p>
    <w:p w:rsidR="006B4F29" w:rsidRDefault="00AB72C8" w:rsidP="00563A35">
      <w:pPr>
        <w:pStyle w:val="11"/>
        <w:tabs>
          <w:tab w:val="left" w:pos="5040"/>
        </w:tabs>
        <w:ind w:firstLine="740"/>
        <w:jc w:val="both"/>
      </w:pPr>
      <w:r w:rsidRPr="00AB72C8">
        <w:rPr>
          <w:b/>
          <w:bCs/>
        </w:rPr>
        <w:t xml:space="preserve">Совет депутатов муниципального образования "Юкковское сельское поселение" </w:t>
      </w:r>
      <w:r w:rsidR="00136E28">
        <w:rPr>
          <w:b/>
          <w:bCs/>
        </w:rPr>
        <w:t>Всеволожского муниципального района Ленинградской области</w:t>
      </w:r>
      <w:r>
        <w:rPr>
          <w:b/>
          <w:bCs/>
        </w:rPr>
        <w:t xml:space="preserve"> </w:t>
      </w:r>
      <w:r w:rsidR="00681200">
        <w:rPr>
          <w:bCs/>
        </w:rPr>
        <w:t>(далее совет депутатов</w:t>
      </w:r>
      <w:r w:rsidRPr="00AB72C8">
        <w:rPr>
          <w:bCs/>
        </w:rPr>
        <w:t>)</w:t>
      </w:r>
      <w:r w:rsidR="00136E28">
        <w:rPr>
          <w:b/>
          <w:bCs/>
        </w:rPr>
        <w:t xml:space="preserve"> </w:t>
      </w:r>
      <w:r w:rsidR="00136E28">
        <w:t xml:space="preserve">является юридическим лицом и действует на основании Устава МО </w:t>
      </w:r>
      <w:r>
        <w:t>«Юкковское сельское поселение»</w:t>
      </w:r>
      <w:r w:rsidR="00563A35">
        <w:t>.</w:t>
      </w:r>
    </w:p>
    <w:p w:rsidR="006B4F29" w:rsidRDefault="00136E28">
      <w:pPr>
        <w:pStyle w:val="11"/>
        <w:ind w:firstLine="0"/>
      </w:pPr>
      <w:r>
        <w:t>Организационно - правовая форма - муниципальное казенное учреждение. Свидетельство о постановке на учет в налог</w:t>
      </w:r>
      <w:r w:rsidR="00563A35">
        <w:t>овом органе серия 47 № 000349029 ИНН 4703083463</w:t>
      </w:r>
    </w:p>
    <w:p w:rsidR="006B4F29" w:rsidRDefault="00136E28">
      <w:pPr>
        <w:pStyle w:val="11"/>
        <w:ind w:firstLine="0"/>
        <w:jc w:val="both"/>
      </w:pPr>
      <w:r>
        <w:t>КПП 470301001</w:t>
      </w:r>
    </w:p>
    <w:p w:rsidR="006B4F29" w:rsidRDefault="00563A35">
      <w:pPr>
        <w:pStyle w:val="11"/>
        <w:ind w:firstLine="0"/>
        <w:jc w:val="both"/>
      </w:pPr>
      <w:r>
        <w:t>ОГРН 1054700123554</w:t>
      </w:r>
    </w:p>
    <w:p w:rsidR="006B4F29" w:rsidRDefault="00563A35">
      <w:pPr>
        <w:pStyle w:val="11"/>
        <w:ind w:firstLine="0"/>
        <w:jc w:val="both"/>
      </w:pPr>
      <w:r>
        <w:lastRenderedPageBreak/>
        <w:t xml:space="preserve">ОКПО </w:t>
      </w:r>
      <w:r w:rsidRPr="00563A35">
        <w:t>79837528</w:t>
      </w:r>
    </w:p>
    <w:p w:rsidR="006B4F29" w:rsidRDefault="00136E28">
      <w:pPr>
        <w:pStyle w:val="11"/>
        <w:ind w:firstLine="0"/>
        <w:jc w:val="both"/>
      </w:pPr>
      <w:r>
        <w:t>Код по Сводному р</w:t>
      </w:r>
      <w:r w:rsidR="00563A35">
        <w:t>еестру 20109</w:t>
      </w:r>
    </w:p>
    <w:p w:rsidR="006B4F29" w:rsidRDefault="00136E28">
      <w:pPr>
        <w:pStyle w:val="11"/>
        <w:ind w:firstLine="0"/>
        <w:jc w:val="both"/>
      </w:pPr>
      <w:r>
        <w:t>Юридический адрес: 188</w:t>
      </w:r>
      <w:r w:rsidR="00563A35">
        <w:t>652</w:t>
      </w:r>
      <w:r>
        <w:t xml:space="preserve">, Ленинградская область, </w:t>
      </w:r>
      <w:r w:rsidR="00563A35">
        <w:t xml:space="preserve">Всеволожский район, д. Юкки, ш. Ленинградское, д.26 </w:t>
      </w:r>
    </w:p>
    <w:p w:rsidR="006B4F29" w:rsidRDefault="00136E28">
      <w:pPr>
        <w:pStyle w:val="11"/>
        <w:ind w:firstLine="740"/>
        <w:jc w:val="both"/>
      </w:pPr>
      <w:r>
        <w:t xml:space="preserve">В </w:t>
      </w:r>
      <w:r w:rsidR="00563A35">
        <w:t xml:space="preserve">отделе экономики </w:t>
      </w:r>
      <w:r w:rsidR="004C66D4">
        <w:t>и финансов</w:t>
      </w:r>
      <w:r>
        <w:t xml:space="preserve"> администрации МО </w:t>
      </w:r>
      <w:r w:rsidR="00563A35">
        <w:t xml:space="preserve">«Юкковское сельское </w:t>
      </w:r>
      <w:r w:rsidR="004C66D4">
        <w:t>поселение» открыт</w:t>
      </w:r>
      <w:r>
        <w:t xml:space="preserve"> лицев</w:t>
      </w:r>
      <w:r w:rsidR="00563A35">
        <w:t>ой</w:t>
      </w:r>
      <w:r>
        <w:t xml:space="preserve"> счет:</w:t>
      </w:r>
    </w:p>
    <w:p w:rsidR="006B4F29" w:rsidRDefault="004C66D4" w:rsidP="004C66D4">
      <w:pPr>
        <w:pStyle w:val="11"/>
        <w:numPr>
          <w:ilvl w:val="0"/>
          <w:numId w:val="3"/>
        </w:numPr>
        <w:tabs>
          <w:tab w:val="left" w:pos="1004"/>
        </w:tabs>
        <w:ind w:firstLine="740"/>
        <w:jc w:val="both"/>
      </w:pPr>
      <w:bookmarkStart w:id="17" w:name="bookmark17"/>
      <w:bookmarkEnd w:id="17"/>
      <w:r>
        <w:t xml:space="preserve">03010420109   </w:t>
      </w:r>
      <w:r w:rsidR="00136E28">
        <w:t>- получат</w:t>
      </w:r>
      <w:r>
        <w:t>ель бюджетных средств.</w:t>
      </w:r>
    </w:p>
    <w:p w:rsidR="006B4F29" w:rsidRDefault="00136E28">
      <w:pPr>
        <w:pStyle w:val="11"/>
        <w:ind w:firstLine="740"/>
        <w:jc w:val="both"/>
      </w:pPr>
      <w:bookmarkStart w:id="18" w:name="bookmark18"/>
      <w:bookmarkEnd w:id="18"/>
      <w:r>
        <w:t>В проверяемом периоде право подписи денежных и расчетных документов имели:</w:t>
      </w:r>
    </w:p>
    <w:p w:rsidR="006B4F29" w:rsidRDefault="00136E28">
      <w:pPr>
        <w:pStyle w:val="11"/>
        <w:ind w:firstLine="740"/>
        <w:jc w:val="both"/>
      </w:pPr>
      <w:r>
        <w:t xml:space="preserve">глава МО </w:t>
      </w:r>
      <w:r w:rsidR="004C66D4">
        <w:t>«Юкковское сельское поселение» Всеволожского муниципального района</w:t>
      </w:r>
      <w:r>
        <w:t xml:space="preserve"> Ленинградской области </w:t>
      </w:r>
      <w:r w:rsidR="00234FE6">
        <w:t>–</w:t>
      </w:r>
      <w:r>
        <w:t xml:space="preserve"> </w:t>
      </w:r>
      <w:r w:rsidR="000A09EB">
        <w:t>…</w:t>
      </w:r>
      <w:r>
        <w:t xml:space="preserve"> - право первой подписи,</w:t>
      </w:r>
    </w:p>
    <w:p w:rsidR="006B4F29" w:rsidRDefault="00136E28">
      <w:pPr>
        <w:pStyle w:val="11"/>
        <w:tabs>
          <w:tab w:val="left" w:pos="4018"/>
        </w:tabs>
        <w:ind w:firstLine="740"/>
        <w:jc w:val="both"/>
      </w:pPr>
      <w:r>
        <w:t xml:space="preserve">начальник отдела </w:t>
      </w:r>
      <w:r w:rsidR="00234FE6">
        <w:t xml:space="preserve">экономики и финансов – </w:t>
      </w:r>
      <w:r w:rsidR="000A09EB">
        <w:t>…</w:t>
      </w:r>
      <w:r>
        <w:t xml:space="preserve">, </w:t>
      </w:r>
      <w:r w:rsidR="00234FE6">
        <w:t>и главный специалист-главный бухгалтер отдела экономики и финансов администрации МО «Юкковское сельское поселение»</w:t>
      </w:r>
      <w:r>
        <w:t xml:space="preserve"> - </w:t>
      </w:r>
      <w:r w:rsidR="000A09EB">
        <w:t>…</w:t>
      </w:r>
      <w:r>
        <w:t>.</w:t>
      </w:r>
      <w:r>
        <w:tab/>
        <w:t>- право второй подписи.</w:t>
      </w:r>
    </w:p>
    <w:p w:rsidR="006B4F29" w:rsidRDefault="00136E28">
      <w:pPr>
        <w:pStyle w:val="11"/>
        <w:ind w:firstLine="740"/>
        <w:jc w:val="both"/>
      </w:pPr>
      <w:r>
        <w:t xml:space="preserve">Полномочия </w:t>
      </w:r>
      <w:r w:rsidR="00234FE6">
        <w:t xml:space="preserve">совета </w:t>
      </w:r>
      <w:r w:rsidR="00E93D5E">
        <w:t>депутатов МО</w:t>
      </w:r>
      <w:r>
        <w:t>:</w:t>
      </w:r>
    </w:p>
    <w:p w:rsidR="00E93D5E" w:rsidRPr="00E93D5E" w:rsidRDefault="00234FE6" w:rsidP="00234FE6">
      <w:pPr>
        <w:pStyle w:val="a8"/>
        <w:numPr>
          <w:ilvl w:val="0"/>
          <w:numId w:val="4"/>
        </w:numPr>
        <w:jc w:val="both"/>
      </w:pPr>
      <w:bookmarkStart w:id="19" w:name="bookmark22"/>
      <w:bookmarkStart w:id="20" w:name="bookmark24"/>
      <w:bookmarkEnd w:id="19"/>
      <w:bookmarkEnd w:id="20"/>
      <w:r w:rsidRPr="00234FE6">
        <w:rPr>
          <w:rFonts w:ascii="Times New Roman" w:eastAsia="Times New Roman" w:hAnsi="Times New Roman"/>
        </w:rPr>
        <w:t xml:space="preserve">утверждение местного бюджета и отчета о его исполнении; </w:t>
      </w:r>
    </w:p>
    <w:p w:rsidR="00E93D5E" w:rsidRPr="00E93D5E" w:rsidRDefault="00234FE6" w:rsidP="00234FE6">
      <w:pPr>
        <w:pStyle w:val="a8"/>
        <w:numPr>
          <w:ilvl w:val="0"/>
          <w:numId w:val="4"/>
        </w:numPr>
        <w:jc w:val="both"/>
      </w:pPr>
      <w:r w:rsidRPr="00234FE6">
        <w:rPr>
          <w:rFonts w:ascii="Times New Roman" w:eastAsia="Times New Roman" w:hAnsi="Times New Roman"/>
        </w:rPr>
        <w:t xml:space="preserve">установление, изменение и отмена местных налогов и сборов в соответствии с законодательством Российской Федерации о налогах и сборах; </w:t>
      </w:r>
    </w:p>
    <w:p w:rsidR="00E93D5E" w:rsidRPr="00E93D5E" w:rsidRDefault="00234FE6" w:rsidP="00234FE6">
      <w:pPr>
        <w:pStyle w:val="a8"/>
        <w:numPr>
          <w:ilvl w:val="0"/>
          <w:numId w:val="4"/>
        </w:numPr>
        <w:jc w:val="both"/>
      </w:pPr>
      <w:r w:rsidRPr="00234FE6">
        <w:rPr>
          <w:rFonts w:ascii="Times New Roman" w:eastAsia="Times New Roman" w:hAnsi="Times New Roman"/>
        </w:rPr>
        <w:t xml:space="preserve">принятие планов и программ развития муниципального образования, утверждение отчетов об их исполнении; </w:t>
      </w:r>
    </w:p>
    <w:p w:rsidR="00E93D5E" w:rsidRPr="00E93D5E" w:rsidRDefault="00234FE6" w:rsidP="00234FE6">
      <w:pPr>
        <w:pStyle w:val="a8"/>
        <w:numPr>
          <w:ilvl w:val="0"/>
          <w:numId w:val="4"/>
        </w:numPr>
        <w:jc w:val="both"/>
      </w:pPr>
      <w:r w:rsidRPr="00234FE6">
        <w:rPr>
          <w:rFonts w:ascii="Times New Roman" w:eastAsia="Times New Roman" w:hAnsi="Times New Roman"/>
        </w:rPr>
        <w:t xml:space="preserve">определение порядка управления и распоряжения имуществом, находящимся в муниципальной собственности; </w:t>
      </w:r>
    </w:p>
    <w:p w:rsidR="00E93D5E" w:rsidRPr="00E93D5E" w:rsidRDefault="00234FE6" w:rsidP="00234FE6">
      <w:pPr>
        <w:pStyle w:val="a8"/>
        <w:numPr>
          <w:ilvl w:val="0"/>
          <w:numId w:val="4"/>
        </w:numPr>
        <w:jc w:val="both"/>
      </w:pPr>
      <w:r w:rsidRPr="00234FE6">
        <w:rPr>
          <w:rFonts w:ascii="Times New Roman" w:eastAsia="Times New Roman" w:hAnsi="Times New Roman"/>
        </w:rPr>
        <w:t xml:space="preserve"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 исключением случаев, предусмотренных федеральными законами; </w:t>
      </w:r>
    </w:p>
    <w:p w:rsidR="00E93D5E" w:rsidRPr="00E93D5E" w:rsidRDefault="00234FE6" w:rsidP="00234FE6">
      <w:pPr>
        <w:pStyle w:val="a8"/>
        <w:numPr>
          <w:ilvl w:val="0"/>
          <w:numId w:val="4"/>
        </w:numPr>
        <w:jc w:val="both"/>
      </w:pPr>
      <w:r w:rsidRPr="00234FE6">
        <w:rPr>
          <w:rFonts w:ascii="Times New Roman" w:eastAsia="Times New Roman" w:hAnsi="Times New Roman"/>
        </w:rPr>
        <w:t xml:space="preserve">определение порядка участия муниципального образования в организациях межмуниципального сотрудничества; </w:t>
      </w:r>
    </w:p>
    <w:p w:rsidR="00E93D5E" w:rsidRPr="00E93D5E" w:rsidRDefault="00234FE6" w:rsidP="00234FE6">
      <w:pPr>
        <w:pStyle w:val="a8"/>
        <w:numPr>
          <w:ilvl w:val="0"/>
          <w:numId w:val="4"/>
        </w:numPr>
        <w:jc w:val="both"/>
      </w:pPr>
      <w:r w:rsidRPr="00234FE6">
        <w:rPr>
          <w:rFonts w:ascii="Times New Roman" w:eastAsia="Times New Roman" w:hAnsi="Times New Roman"/>
        </w:rPr>
        <w:t xml:space="preserve">определение порядка материально-технического и организационного обеспечения деятельности органов местного самоуправления; </w:t>
      </w:r>
    </w:p>
    <w:p w:rsidR="00234FE6" w:rsidRDefault="00234FE6" w:rsidP="00234FE6">
      <w:pPr>
        <w:pStyle w:val="a8"/>
        <w:numPr>
          <w:ilvl w:val="0"/>
          <w:numId w:val="4"/>
        </w:numPr>
        <w:jc w:val="both"/>
      </w:pPr>
      <w:r w:rsidRPr="00234FE6">
        <w:rPr>
          <w:rFonts w:ascii="Times New Roman" w:eastAsia="Times New Roman" w:hAnsi="Times New Roman"/>
        </w:rPr>
        <w:t>контроль за исполнением органами местного самоуправления и должностными лицами местного самоуправления полномочий по решению вопросов местного значения</w:t>
      </w:r>
      <w:r w:rsidR="00E93D5E">
        <w:rPr>
          <w:rFonts w:ascii="Times New Roman" w:eastAsia="Times New Roman" w:hAnsi="Times New Roman"/>
        </w:rPr>
        <w:t>.</w:t>
      </w:r>
    </w:p>
    <w:p w:rsidR="00234FE6" w:rsidRDefault="00234FE6" w:rsidP="00E93D5E">
      <w:pPr>
        <w:pStyle w:val="a8"/>
      </w:pPr>
    </w:p>
    <w:p w:rsidR="006B4F29" w:rsidRDefault="00136E28">
      <w:pPr>
        <w:pStyle w:val="10"/>
        <w:keepNext/>
        <w:keepLines/>
        <w:spacing w:after="280"/>
        <w:jc w:val="both"/>
      </w:pPr>
      <w:bookmarkStart w:id="21" w:name="bookmark31"/>
      <w:bookmarkStart w:id="22" w:name="bookmark32"/>
      <w:bookmarkStart w:id="23" w:name="bookmark33"/>
      <w:r>
        <w:t>Настоящей проверкой установлено:</w:t>
      </w:r>
      <w:bookmarkEnd w:id="21"/>
      <w:bookmarkEnd w:id="22"/>
      <w:bookmarkEnd w:id="23"/>
    </w:p>
    <w:p w:rsidR="006B4F29" w:rsidRDefault="00E93D5E">
      <w:pPr>
        <w:pStyle w:val="11"/>
        <w:spacing w:after="280"/>
        <w:ind w:firstLine="740"/>
        <w:jc w:val="both"/>
      </w:pPr>
      <w:r>
        <w:t>Совет депутатов</w:t>
      </w:r>
      <w:r w:rsidR="00136E28">
        <w:t xml:space="preserve"> при урегулировании отношений, направленных на обеспечение муниципальных нужд руководствуется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 - № 44-ФЗ) и нормативно-правовыми актами администрации МО </w:t>
      </w:r>
      <w:r>
        <w:t>«Юкковское сельское поселение»</w:t>
      </w:r>
      <w:r w:rsidR="00136E28">
        <w:t xml:space="preserve"> в сфере закупок.</w:t>
      </w:r>
    </w:p>
    <w:p w:rsidR="006B4F29" w:rsidRDefault="00136E28">
      <w:pPr>
        <w:pStyle w:val="11"/>
        <w:ind w:firstLine="740"/>
        <w:jc w:val="both"/>
      </w:pPr>
      <w:r>
        <w:t xml:space="preserve">Проверка осуществлялась путем рассмотрения и анализа истребованных документов, а также сведений, размещенных на Официальном сайте единой информационной системы в сфере закупок в информационно-телекоммуникационной сети Интернет (далее - Официальный сайт ЕИС) предназначенной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информации. Порядок размещения информации на Официальном сайте ЕИС и ее содержание регламентируется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</w:t>
      </w:r>
      <w:r>
        <w:lastRenderedPageBreak/>
        <w:t>отдельными видами юридических лиц», а также соответствующими подзаконными актами.</w:t>
      </w:r>
    </w:p>
    <w:p w:rsidR="00C960C1" w:rsidRDefault="00136E28">
      <w:pPr>
        <w:pStyle w:val="11"/>
        <w:ind w:firstLine="740"/>
        <w:jc w:val="both"/>
      </w:pPr>
      <w:r>
        <w:t>В соответствии с ч. 2 ст. 38 Федерального закона от 05.0</w:t>
      </w:r>
      <w:r w:rsidR="00C960C1">
        <w:t>4.2013 г. № 44-ФЗ, распоряжениями</w:t>
      </w:r>
      <w:r>
        <w:t xml:space="preserve"> </w:t>
      </w:r>
      <w:r w:rsidR="002507D1">
        <w:t>главы МО</w:t>
      </w:r>
      <w:r>
        <w:t xml:space="preserve"> </w:t>
      </w:r>
      <w:r w:rsidR="002507D1">
        <w:t>«Юкковское сельское поселение»</w:t>
      </w:r>
      <w:r w:rsidR="00C960C1">
        <w:t>:</w:t>
      </w:r>
      <w:r>
        <w:t xml:space="preserve"> </w:t>
      </w:r>
    </w:p>
    <w:p w:rsidR="006B4F29" w:rsidRPr="00C960C1" w:rsidRDefault="00C960C1" w:rsidP="00C960C1">
      <w:pPr>
        <w:pStyle w:val="11"/>
        <w:ind w:firstLine="0"/>
        <w:jc w:val="both"/>
      </w:pPr>
      <w:r w:rsidRPr="00C960C1">
        <w:t>от 28.01</w:t>
      </w:r>
      <w:r w:rsidR="00136E28" w:rsidRPr="00C960C1">
        <w:t>.201</w:t>
      </w:r>
      <w:r w:rsidRPr="00C960C1">
        <w:t>9</w:t>
      </w:r>
      <w:r w:rsidR="00136E28" w:rsidRPr="00C960C1">
        <w:t xml:space="preserve"> г. № </w:t>
      </w:r>
      <w:r w:rsidRPr="00C960C1">
        <w:t>01</w:t>
      </w:r>
      <w:r w:rsidR="00136E28" w:rsidRPr="00C960C1">
        <w:t xml:space="preserve"> «О назначении </w:t>
      </w:r>
      <w:r w:rsidR="00E619BE">
        <w:t xml:space="preserve">контрактного управляющего, </w:t>
      </w:r>
      <w:r w:rsidR="00136E28" w:rsidRPr="00C960C1">
        <w:t>назначен</w:t>
      </w:r>
      <w:r w:rsidR="00E619BE">
        <w:t>а</w:t>
      </w:r>
      <w:r w:rsidR="00136E28" w:rsidRPr="00C960C1">
        <w:t xml:space="preserve"> главный специалист </w:t>
      </w:r>
      <w:r w:rsidR="002507D1" w:rsidRPr="00C960C1">
        <w:t>совета депутатов</w:t>
      </w:r>
      <w:r w:rsidR="00136E28" w:rsidRPr="00C960C1">
        <w:t xml:space="preserve"> МО</w:t>
      </w:r>
      <w:r w:rsidR="002507D1" w:rsidRPr="00C960C1">
        <w:t xml:space="preserve"> «Юкковское сельское поселение»</w:t>
      </w:r>
      <w:r w:rsidR="00136E28" w:rsidRPr="00C960C1">
        <w:t xml:space="preserve">, </w:t>
      </w:r>
      <w:r w:rsidR="000A09EB">
        <w:t>…</w:t>
      </w:r>
      <w:r w:rsidR="002507D1" w:rsidRPr="00C960C1">
        <w:t>.</w:t>
      </w:r>
    </w:p>
    <w:p w:rsidR="00C960C1" w:rsidRDefault="00C960C1" w:rsidP="00C960C1">
      <w:pPr>
        <w:pStyle w:val="11"/>
        <w:ind w:firstLine="0"/>
        <w:jc w:val="both"/>
      </w:pPr>
      <w:r w:rsidRPr="00C960C1">
        <w:t xml:space="preserve">от 24.09.2019 г. № 04 «О </w:t>
      </w:r>
      <w:r w:rsidR="00E619BE" w:rsidRPr="00C960C1">
        <w:t xml:space="preserve">назначении </w:t>
      </w:r>
      <w:r w:rsidR="00E619BE">
        <w:t>контрактного управляющего</w:t>
      </w:r>
      <w:r w:rsidRPr="00C960C1">
        <w:t>, назначен</w:t>
      </w:r>
      <w:r w:rsidR="00E619BE">
        <w:t>а</w:t>
      </w:r>
      <w:r w:rsidRPr="00C960C1">
        <w:t xml:space="preserve"> главный специалист совета депутатов МО «Юкковское сельское поселение», </w:t>
      </w:r>
      <w:r w:rsidR="000A09EB">
        <w:t>…</w:t>
      </w:r>
      <w:r w:rsidRPr="00C960C1">
        <w:t>.</w:t>
      </w:r>
    </w:p>
    <w:p w:rsidR="006B4F29" w:rsidRDefault="00136E28" w:rsidP="00DE19DE">
      <w:pPr>
        <w:pStyle w:val="11"/>
        <w:ind w:firstLine="740"/>
        <w:jc w:val="both"/>
      </w:pPr>
      <w:r>
        <w:t xml:space="preserve">В соответствии с ч. 6 ст. 38 Федерального закона от 05.04.2013 г. № 44-ФЗ контрактный управляющий прошел обучение в </w:t>
      </w:r>
      <w:r w:rsidR="002507D1">
        <w:t>АНО ДПО «Институт контрактных управляющих»</w:t>
      </w:r>
      <w:r>
        <w:t xml:space="preserve"> по </w:t>
      </w:r>
      <w:r w:rsidR="002507D1">
        <w:t>программе «Профессиональное управление государственными и</w:t>
      </w:r>
      <w:r>
        <w:t xml:space="preserve"> муниципальными закупками» в объеме </w:t>
      </w:r>
      <w:r w:rsidR="002507D1">
        <w:t>280</w:t>
      </w:r>
      <w:r>
        <w:t xml:space="preserve"> </w:t>
      </w:r>
      <w:r w:rsidR="002507D1">
        <w:t xml:space="preserve">академических </w:t>
      </w:r>
      <w:r>
        <w:t xml:space="preserve">часов, что подтверждено удостоверением о повышении квалификации рег. номер </w:t>
      </w:r>
      <w:r w:rsidR="002507D1">
        <w:t>010313/17 от 26.06.2017г</w:t>
      </w:r>
      <w:r>
        <w:t>.</w:t>
      </w:r>
    </w:p>
    <w:p w:rsidR="00DE19DE" w:rsidRPr="00DE19DE" w:rsidRDefault="00DE19DE" w:rsidP="00DE19D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E19D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ходе проведенной плановой проверки осуществления закупок товаров, работ, услуг для обеспечения муниципальных нужд в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 w:rsidRPr="00DE19D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овете депутатов установлено:</w:t>
      </w:r>
    </w:p>
    <w:p w:rsidR="00DE19DE" w:rsidRPr="00DE19DE" w:rsidRDefault="00DE19DE" w:rsidP="00DE19DE">
      <w:pPr>
        <w:widowControl/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E19D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Совете депутатов разработан график размещения заказов на поставки товаров, работ и услуг на 2019 год в соответствии с которым осуществляются закупки для муниципальных нужд заказчика. Указанный план-график (с изменениями) размещен на официальном сайте в сети «Интернет» в установленный срок. </w:t>
      </w:r>
    </w:p>
    <w:p w:rsidR="00DE19DE" w:rsidRPr="00DE19DE" w:rsidRDefault="00DE19DE" w:rsidP="00DE19D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E19DE">
        <w:rPr>
          <w:rFonts w:ascii="Times New Roman" w:eastAsia="Times New Roman" w:hAnsi="Times New Roman" w:cs="Times New Roman"/>
          <w:sz w:val="26"/>
          <w:szCs w:val="26"/>
          <w:lang w:bidi="ar-SA"/>
        </w:rPr>
        <w:t>Проверка проводилась по документам</w:t>
      </w:r>
      <w:r w:rsidRPr="00B01D5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DE19DE">
        <w:rPr>
          <w:rFonts w:ascii="Times New Roman" w:eastAsia="Times New Roman" w:hAnsi="Times New Roman" w:cs="Times New Roman"/>
          <w:sz w:val="26"/>
          <w:szCs w:val="26"/>
          <w:lang w:bidi="ar-SA"/>
        </w:rPr>
        <w:t>и информации по размещенным заказам и осуществленным закупкам со сверкой информации с данными в единой информационной системе в сфере закупок (далее ЕИС).</w:t>
      </w:r>
    </w:p>
    <w:p w:rsidR="00DE19DE" w:rsidRPr="00DE19DE" w:rsidRDefault="00DE19DE" w:rsidP="00DE19DE">
      <w:pPr>
        <w:widowControl/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E19D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реестре организаций на официальном сайте ЕИС в сфере закупок Совет депутатов зарегистрирован с полномочиями Заказчик.</w:t>
      </w:r>
    </w:p>
    <w:p w:rsidR="00DE19DE" w:rsidRPr="00DE19DE" w:rsidRDefault="00DE19DE" w:rsidP="00DE19DE">
      <w:pPr>
        <w:widowControl/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E19D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Совокупный годовой объем закупок на 201</w:t>
      </w:r>
      <w:r w:rsidRPr="00B01D5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</w:t>
      </w:r>
      <w:r w:rsidRPr="00DE19D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год в соответствии с пунктом 16 статьи 3 Федерального Закона № 44-ФЗ составляет </w:t>
      </w:r>
      <w:r w:rsidRPr="00B01D5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86 000</w:t>
      </w:r>
      <w:r w:rsidRPr="00DE19D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рублей. В проверяемом периоде заказчиком в соответствии с Федеральным законом № 44-ФЗ были заключены договоры путем закупки у единственного поставщика на общую сумму </w:t>
      </w:r>
      <w:r w:rsidR="00B01D58" w:rsidRPr="00B01D5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53 086,07</w:t>
      </w:r>
      <w:r w:rsidRPr="00DE19D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рублей.</w:t>
      </w:r>
    </w:p>
    <w:p w:rsidR="00DE19DE" w:rsidRPr="00DE19DE" w:rsidRDefault="00DE19DE" w:rsidP="00DE19D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DE19D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Проверка соблюдения требований к обоснованию закупок и обоснованности закупок</w:t>
      </w:r>
    </w:p>
    <w:p w:rsidR="00DE19DE" w:rsidRPr="00DE19DE" w:rsidRDefault="00DE19DE" w:rsidP="00DE19D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E19D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Советом депутатов</w:t>
      </w:r>
      <w:r w:rsidRPr="00DE19D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в январе-</w:t>
      </w:r>
      <w:r w:rsidR="00B01D5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декабре</w:t>
      </w:r>
      <w:r w:rsidRPr="00DE19D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201</w:t>
      </w:r>
      <w:r w:rsidR="00B01D5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9</w:t>
      </w:r>
      <w:r w:rsidRPr="00DE19D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года осуществлены закупки по п. 4 ч. 1 ст. 93 Закона РФ № 44-ФЗ. </w:t>
      </w:r>
    </w:p>
    <w:p w:rsidR="001C0066" w:rsidRPr="001C0066" w:rsidRDefault="001C0066" w:rsidP="001C00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00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ч. 2 ст. 72 Бюджетного кодекса Российской Федерации 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муниципальных нужд порядке, и оплачиваются в пределах лимитов бюджетных обязательств.  </w:t>
      </w:r>
    </w:p>
    <w:p w:rsidR="001C0066" w:rsidRPr="001C0066" w:rsidRDefault="001C0066" w:rsidP="001C006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00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проверяемый период Совет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1C00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B4F93" w:rsidRPr="001C00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депутатов</w:t>
      </w:r>
      <w:r w:rsidR="00DB4F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B4F93" w:rsidRPr="001C00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осуществлялись</w:t>
      </w:r>
      <w:r w:rsidRPr="001C00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закупки у единственного поставщика в соответствии с п. 4 ч. 1 ст. 93 Закона 44-ФЗ, в соответствии с ч. 3 и ч. 4 ст. 93 Закона 44-ФЗ, при осуществлении закупки у единственного поставщика (подрядчика, исполнителя) по пункт</w:t>
      </w:r>
      <w:r w:rsidR="00A73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1C00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4 части 1 статьи 93 Закона 44-ФЗ обоснование цены контракта не требуется.</w:t>
      </w:r>
    </w:p>
    <w:p w:rsidR="001C0066" w:rsidRPr="001C0066" w:rsidRDefault="001C0066" w:rsidP="001C00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00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со ст. 22 Закона РФ № 44-ФЗ цена контракта, заключаемого с единственным поставщиком (подрядчиком, исполнителем), определяется </w:t>
      </w:r>
      <w:r w:rsidR="00DB4F93" w:rsidRPr="001C00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обосновывается</w:t>
      </w:r>
      <w:r w:rsidRPr="001C00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заказчиком посредством применения метода сопоставимых рыночных цен (анализа рынка), нормативного метода, тарифного метода, проектно-сметного метода, затратного метода.</w:t>
      </w:r>
    </w:p>
    <w:p w:rsidR="001C0066" w:rsidRPr="001C0066" w:rsidRDefault="001C0066" w:rsidP="001C00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00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Согласно документации, в проверяемом периоде, Советом депутатов, для </w:t>
      </w:r>
      <w:r w:rsidR="003928FE" w:rsidRPr="001C00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определения начальной</w:t>
      </w:r>
      <w:r w:rsidRPr="001C00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(максимальной) цены контракта были применены метод сопоставимых рыночных цен (анализа рынка).</w:t>
      </w:r>
    </w:p>
    <w:p w:rsidR="003928FE" w:rsidRPr="003928FE" w:rsidRDefault="003928FE" w:rsidP="003928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928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</w:p>
    <w:p w:rsidR="003928FE" w:rsidRPr="003928FE" w:rsidRDefault="003928FE" w:rsidP="003928F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928F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соответствии с частью 6 статьи 34 Закона № 44-ФЗ,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 </w:t>
      </w:r>
    </w:p>
    <w:p w:rsidR="003928FE" w:rsidRPr="003928FE" w:rsidRDefault="003928FE" w:rsidP="003928F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928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ходе проверки применения Советом депутатов мер ответственности и совершения иных действий в случае нарушения поставщиком (подрядчиком, исполнителем) условий контракта установлено, что исполнение контрактов осуществляется без нарушений, следовательно, меры ответственности не применялись.</w:t>
      </w:r>
    </w:p>
    <w:p w:rsidR="003928FE" w:rsidRPr="003928FE" w:rsidRDefault="003928FE" w:rsidP="003928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928F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Проверка соответствия поставленного товара, выполненной работы (ее результата) или оказанной услуги условиям контракта</w:t>
      </w:r>
    </w:p>
    <w:p w:rsidR="003928FE" w:rsidRDefault="003928FE" w:rsidP="003928F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928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ходе проверки соответствия поставленного товара, выполненной работы (ее результата) или оказанной услуги условиям договора установлено, что поставленный товар, выполненные работы и оказанные услуги соответствуют условиям, указанным в заключенных Советом депутатов договорах.</w:t>
      </w:r>
    </w:p>
    <w:p w:rsidR="00716AEF" w:rsidRPr="00716AEF" w:rsidRDefault="00716AEF" w:rsidP="00716AEF">
      <w:pPr>
        <w:widowControl/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6A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Таким образом, в соблюдении Советом депутатов законодательства РФ и иных норм правовых актов о контрактной системе в сфере закупок товаров, работ, услуг для обеспечения муниципальных нужд, нарушений не выявлено. Исходя из этого, можно сделать вывод - о соблюдении законодательства в сфере закупок для обеспечения муниципальных нужд.</w:t>
      </w:r>
    </w:p>
    <w:p w:rsidR="006B4F29" w:rsidRDefault="00136E28">
      <w:pPr>
        <w:pStyle w:val="10"/>
        <w:keepNext/>
        <w:keepLines/>
        <w:spacing w:after="280"/>
      </w:pPr>
      <w:bookmarkStart w:id="24" w:name="bookmark67"/>
      <w:bookmarkStart w:id="25" w:name="bookmark68"/>
      <w:bookmarkStart w:id="26" w:name="bookmark69"/>
      <w:r>
        <w:t>Рекомендации по результатам проверки:</w:t>
      </w:r>
      <w:bookmarkEnd w:id="24"/>
      <w:bookmarkEnd w:id="25"/>
      <w:bookmarkEnd w:id="26"/>
    </w:p>
    <w:p w:rsidR="006B4F29" w:rsidRDefault="00136E28">
      <w:pPr>
        <w:pStyle w:val="11"/>
        <w:ind w:firstLine="820"/>
        <w:jc w:val="both"/>
      </w:pPr>
      <w:r>
        <w:t>Для предупреждения нарушений при осуществлении закупок руководствоваться строго нормами и требованиями, установленными законодательством о контрактной системе в сфере закупок товаров, работ, услуг и иными нормативными правовыми актами.</w:t>
      </w:r>
    </w:p>
    <w:p w:rsidR="006B4F29" w:rsidRDefault="00136E28">
      <w:pPr>
        <w:pStyle w:val="11"/>
        <w:ind w:firstLine="820"/>
        <w:jc w:val="both"/>
      </w:pPr>
      <w:r>
        <w:t>В связи с вносимыми изменениями в Федеральный закон от 05.04.2013 г. № 44- ФЗ рекомендуем контрактному управляющему проходить обучение (повышение квалификации) не реже 1 раза в 2 года.</w:t>
      </w:r>
    </w:p>
    <w:p w:rsidR="006B4F29" w:rsidRDefault="00136E28">
      <w:pPr>
        <w:pStyle w:val="11"/>
        <w:spacing w:after="560"/>
        <w:ind w:firstLine="640"/>
        <w:jc w:val="both"/>
      </w:pPr>
      <w:r>
        <w:t xml:space="preserve">Объект контроля вправе представить письменные возражения на акт камеральной проверки в течение </w:t>
      </w:r>
      <w:r>
        <w:rPr>
          <w:u w:val="single"/>
        </w:rPr>
        <w:t>10</w:t>
      </w:r>
      <w:r>
        <w:t xml:space="preserve"> рабочих дней со дня получения акта.</w:t>
      </w:r>
    </w:p>
    <w:p w:rsidR="006B4F29" w:rsidRDefault="00136E28">
      <w:pPr>
        <w:pStyle w:val="a5"/>
        <w:ind w:left="552"/>
      </w:pPr>
      <w:r>
        <w:t xml:space="preserve">Начальник </w:t>
      </w:r>
      <w:r w:rsidR="00550223">
        <w:t xml:space="preserve">отдела экономики </w:t>
      </w:r>
    </w:p>
    <w:tbl>
      <w:tblPr>
        <w:tblOverlap w:val="never"/>
        <w:tblW w:w="114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0"/>
        <w:gridCol w:w="1699"/>
        <w:gridCol w:w="1450"/>
        <w:gridCol w:w="1450"/>
        <w:gridCol w:w="2549"/>
      </w:tblGrid>
      <w:tr w:rsidR="00550223" w:rsidTr="00550223">
        <w:trPr>
          <w:trHeight w:hRule="exact" w:val="254"/>
          <w:jc w:val="center"/>
        </w:trPr>
        <w:tc>
          <w:tcPr>
            <w:tcW w:w="4310" w:type="dxa"/>
            <w:shd w:val="clear" w:color="auto" w:fill="FFFFFF"/>
          </w:tcPr>
          <w:p w:rsidR="00550223" w:rsidRDefault="0055022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финансов</w:t>
            </w:r>
          </w:p>
        </w:tc>
        <w:tc>
          <w:tcPr>
            <w:tcW w:w="1699" w:type="dxa"/>
            <w:shd w:val="clear" w:color="auto" w:fill="FFFFFF"/>
          </w:tcPr>
          <w:p w:rsidR="00550223" w:rsidRDefault="00716AE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50223">
              <w:rPr>
                <w:sz w:val="24"/>
                <w:szCs w:val="24"/>
              </w:rPr>
              <w:t>.04.2020 г.</w:t>
            </w:r>
          </w:p>
        </w:tc>
        <w:tc>
          <w:tcPr>
            <w:tcW w:w="1450" w:type="dxa"/>
            <w:shd w:val="clear" w:color="auto" w:fill="FFFFFF"/>
          </w:tcPr>
          <w:p w:rsidR="00550223" w:rsidRDefault="00550223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550223" w:rsidRDefault="00550223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550223" w:rsidRDefault="00550223">
            <w:pPr>
              <w:rPr>
                <w:sz w:val="10"/>
                <w:szCs w:val="10"/>
              </w:rPr>
            </w:pPr>
          </w:p>
        </w:tc>
      </w:tr>
      <w:tr w:rsidR="00550223" w:rsidTr="00550223">
        <w:trPr>
          <w:trHeight w:hRule="exact" w:val="394"/>
          <w:jc w:val="center"/>
        </w:trPr>
        <w:tc>
          <w:tcPr>
            <w:tcW w:w="4310" w:type="dxa"/>
            <w:tcBorders>
              <w:top w:val="single" w:sz="4" w:space="0" w:color="auto"/>
            </w:tcBorders>
            <w:shd w:val="clear" w:color="auto" w:fill="FFFFFF"/>
          </w:tcPr>
          <w:p w:rsidR="00550223" w:rsidRDefault="00550223">
            <w:pPr>
              <w:pStyle w:val="a7"/>
              <w:ind w:left="17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550223" w:rsidRDefault="00550223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550223" w:rsidRDefault="00550223">
            <w:pPr>
              <w:pStyle w:val="a7"/>
              <w:ind w:firstLine="26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550223" w:rsidRDefault="00550223">
            <w:pPr>
              <w:pStyle w:val="a7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</w:tcPr>
          <w:p w:rsidR="00550223" w:rsidRDefault="00550223">
            <w:pPr>
              <w:pStyle w:val="a7"/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550223" w:rsidTr="00550223">
        <w:trPr>
          <w:trHeight w:hRule="exact" w:val="653"/>
          <w:jc w:val="center"/>
        </w:trPr>
        <w:tc>
          <w:tcPr>
            <w:tcW w:w="4310" w:type="dxa"/>
            <w:shd w:val="clear" w:color="auto" w:fill="FFFFFF"/>
            <w:vAlign w:val="bottom"/>
          </w:tcPr>
          <w:p w:rsidR="00550223" w:rsidRDefault="00550223" w:rsidP="00E619BE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="00E619BE">
              <w:rPr>
                <w:sz w:val="24"/>
                <w:szCs w:val="24"/>
              </w:rPr>
              <w:t>– главный бухгалтер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550223" w:rsidRDefault="00716AE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50223">
              <w:rPr>
                <w:sz w:val="24"/>
                <w:szCs w:val="24"/>
              </w:rPr>
              <w:t>.04.2020 г.</w:t>
            </w:r>
          </w:p>
        </w:tc>
        <w:tc>
          <w:tcPr>
            <w:tcW w:w="1450" w:type="dxa"/>
            <w:shd w:val="clear" w:color="auto" w:fill="FFFFFF"/>
          </w:tcPr>
          <w:p w:rsidR="00550223" w:rsidRDefault="00550223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550223" w:rsidRDefault="00550223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550223" w:rsidRDefault="00550223">
            <w:pPr>
              <w:rPr>
                <w:sz w:val="10"/>
                <w:szCs w:val="10"/>
              </w:rPr>
            </w:pPr>
          </w:p>
        </w:tc>
      </w:tr>
      <w:tr w:rsidR="00550223" w:rsidTr="00550223">
        <w:trPr>
          <w:trHeight w:hRule="exact" w:val="1123"/>
          <w:jc w:val="center"/>
        </w:trPr>
        <w:tc>
          <w:tcPr>
            <w:tcW w:w="4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0223" w:rsidRDefault="00550223">
            <w:pPr>
              <w:pStyle w:val="a7"/>
              <w:ind w:left="17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  <w:p w:rsidR="00550223" w:rsidRDefault="00550223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Получил:</w:t>
            </w:r>
          </w:p>
          <w:p w:rsidR="00550223" w:rsidRDefault="00550223" w:rsidP="00550223">
            <w:pPr>
              <w:pStyle w:val="a7"/>
              <w:spacing w:line="233" w:lineRule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«</w:t>
            </w:r>
            <w:r w:rsidR="00E619BE">
              <w:rPr>
                <w:sz w:val="24"/>
                <w:szCs w:val="24"/>
              </w:rPr>
              <w:t>Юкковское сельское поселение»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0223" w:rsidRDefault="00550223">
            <w:pPr>
              <w:pStyle w:val="a7"/>
              <w:spacing w:after="26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  <w:p w:rsidR="00550223" w:rsidRDefault="00716AE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50223">
              <w:rPr>
                <w:sz w:val="24"/>
                <w:szCs w:val="24"/>
              </w:rPr>
              <w:t>.04.2020 г.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550223" w:rsidRDefault="00550223">
            <w:pPr>
              <w:pStyle w:val="a7"/>
              <w:ind w:firstLine="26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550223" w:rsidRDefault="00550223">
            <w:pPr>
              <w:pStyle w:val="a7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</w:tcPr>
          <w:p w:rsidR="00550223" w:rsidRDefault="00550223">
            <w:pPr>
              <w:pStyle w:val="a7"/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550223" w:rsidTr="00550223">
        <w:trPr>
          <w:trHeight w:hRule="exact" w:val="226"/>
          <w:jc w:val="center"/>
        </w:trPr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223" w:rsidRDefault="00550223">
            <w:pPr>
              <w:pStyle w:val="a7"/>
              <w:ind w:left="17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223" w:rsidRDefault="00550223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0223" w:rsidRDefault="00550223">
            <w:pPr>
              <w:pStyle w:val="a7"/>
              <w:ind w:firstLine="26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223" w:rsidRDefault="00550223">
            <w:pPr>
              <w:pStyle w:val="a7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223" w:rsidRDefault="00550223">
            <w:pPr>
              <w:pStyle w:val="a7"/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136E28" w:rsidRDefault="00136E28"/>
    <w:sectPr w:rsidR="00136E28">
      <w:pgSz w:w="11900" w:h="16840"/>
      <w:pgMar w:top="543" w:right="915" w:bottom="818" w:left="9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C7B" w:rsidRDefault="00243C7B">
      <w:r>
        <w:separator/>
      </w:r>
    </w:p>
  </w:endnote>
  <w:endnote w:type="continuationSeparator" w:id="0">
    <w:p w:rsidR="00243C7B" w:rsidRDefault="0024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C7B" w:rsidRDefault="00243C7B"/>
  </w:footnote>
  <w:footnote w:type="continuationSeparator" w:id="0">
    <w:p w:rsidR="00243C7B" w:rsidRDefault="00243C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168"/>
    <w:multiLevelType w:val="multilevel"/>
    <w:tmpl w:val="D5024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E03B0"/>
    <w:multiLevelType w:val="multilevel"/>
    <w:tmpl w:val="2DEAD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1153B"/>
    <w:multiLevelType w:val="multilevel"/>
    <w:tmpl w:val="53A65A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33BD5"/>
    <w:multiLevelType w:val="multilevel"/>
    <w:tmpl w:val="28A6C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AF74D9"/>
    <w:multiLevelType w:val="multilevel"/>
    <w:tmpl w:val="CF78C7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B108DA"/>
    <w:multiLevelType w:val="multilevel"/>
    <w:tmpl w:val="6D42F2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8F2A1B"/>
    <w:multiLevelType w:val="multilevel"/>
    <w:tmpl w:val="342CD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F27FA9"/>
    <w:multiLevelType w:val="multilevel"/>
    <w:tmpl w:val="7E5C3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EA0CD7"/>
    <w:multiLevelType w:val="multilevel"/>
    <w:tmpl w:val="6F9C3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392407"/>
    <w:multiLevelType w:val="multilevel"/>
    <w:tmpl w:val="B7AE2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1742B4"/>
    <w:multiLevelType w:val="multilevel"/>
    <w:tmpl w:val="7A3006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4F55ED"/>
    <w:multiLevelType w:val="multilevel"/>
    <w:tmpl w:val="64765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1671DA"/>
    <w:multiLevelType w:val="multilevel"/>
    <w:tmpl w:val="ECE6F9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29"/>
    <w:rsid w:val="00077759"/>
    <w:rsid w:val="000A09EB"/>
    <w:rsid w:val="00136E28"/>
    <w:rsid w:val="001C0066"/>
    <w:rsid w:val="00234FE6"/>
    <w:rsid w:val="002358B2"/>
    <w:rsid w:val="00243C7B"/>
    <w:rsid w:val="002507D1"/>
    <w:rsid w:val="003928FE"/>
    <w:rsid w:val="003A4FF5"/>
    <w:rsid w:val="0043138D"/>
    <w:rsid w:val="004C66D4"/>
    <w:rsid w:val="0050166D"/>
    <w:rsid w:val="00550223"/>
    <w:rsid w:val="00563A35"/>
    <w:rsid w:val="00681200"/>
    <w:rsid w:val="006B4F29"/>
    <w:rsid w:val="006B689D"/>
    <w:rsid w:val="006C6106"/>
    <w:rsid w:val="00716AEF"/>
    <w:rsid w:val="00A10584"/>
    <w:rsid w:val="00A73FD2"/>
    <w:rsid w:val="00AB72C8"/>
    <w:rsid w:val="00B01D58"/>
    <w:rsid w:val="00B0787D"/>
    <w:rsid w:val="00B54B62"/>
    <w:rsid w:val="00C960C1"/>
    <w:rsid w:val="00DB4F93"/>
    <w:rsid w:val="00DE19DE"/>
    <w:rsid w:val="00E619BE"/>
    <w:rsid w:val="00E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F8BF"/>
  <w15:docId w15:val="{8A262250-08CC-475C-B8CD-AD7A18DF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230" w:line="235" w:lineRule="auto"/>
      <w:ind w:left="311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pacing w:after="240"/>
      <w:ind w:left="7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2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234FE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619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19B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4457</TotalTime>
  <Pages>5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Н. Литвинчук</cp:lastModifiedBy>
  <cp:revision>12</cp:revision>
  <cp:lastPrinted>2021-06-08T12:09:00Z</cp:lastPrinted>
  <dcterms:created xsi:type="dcterms:W3CDTF">2021-05-31T12:00:00Z</dcterms:created>
  <dcterms:modified xsi:type="dcterms:W3CDTF">2021-06-08T12:09:00Z</dcterms:modified>
</cp:coreProperties>
</file>